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27D7" w14:textId="77777777" w:rsidR="00B11E7A" w:rsidRPr="00B035AD" w:rsidRDefault="00FE09E9" w:rsidP="00743221">
      <w:pPr>
        <w:spacing w:line="360" w:lineRule="exact"/>
        <w:rPr>
          <w:rFonts w:ascii="Arial" w:eastAsia="UniversLTStd-Light" w:hAnsi="Arial" w:cs="Arial"/>
          <w:color w:val="000000"/>
          <w:sz w:val="36"/>
          <w:szCs w:val="36"/>
        </w:rPr>
      </w:pPr>
      <w:r w:rsidRPr="00B035AD">
        <w:rPr>
          <w:rFonts w:ascii="Arial" w:eastAsia="UniversLTStd-Light" w:hAnsi="Arial" w:cs="Arial"/>
          <w:color w:val="000000"/>
          <w:sz w:val="36"/>
          <w:szCs w:val="36"/>
        </w:rPr>
        <w:t>Memo</w:t>
      </w:r>
    </w:p>
    <w:p w14:paraId="742131ED" w14:textId="20555FFF" w:rsidR="008402CB" w:rsidRDefault="008402CB" w:rsidP="00B035AD">
      <w:pPr>
        <w:tabs>
          <w:tab w:val="left" w:pos="990"/>
        </w:tabs>
        <w:spacing w:before="240" w:after="1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DATE \@ "MMMM d, yyyy" </w:instrText>
      </w:r>
      <w:r>
        <w:rPr>
          <w:rFonts w:ascii="Arial" w:hAnsi="Arial" w:cs="Arial"/>
          <w:sz w:val="20"/>
          <w:szCs w:val="20"/>
        </w:rPr>
        <w:fldChar w:fldCharType="separate"/>
      </w:r>
      <w:r w:rsidR="004F30CB">
        <w:rPr>
          <w:rFonts w:ascii="Arial" w:hAnsi="Arial" w:cs="Arial"/>
          <w:noProof/>
          <w:sz w:val="20"/>
          <w:szCs w:val="20"/>
        </w:rPr>
        <w:t>August 8, 2023</w:t>
      </w:r>
      <w:r>
        <w:rPr>
          <w:rFonts w:ascii="Arial" w:hAnsi="Arial" w:cs="Arial"/>
          <w:sz w:val="20"/>
          <w:szCs w:val="20"/>
        </w:rPr>
        <w:fldChar w:fldCharType="end"/>
      </w:r>
    </w:p>
    <w:p w14:paraId="38855499" w14:textId="77777777" w:rsidR="00047DAF" w:rsidRPr="00B035AD" w:rsidRDefault="00B11E7A" w:rsidP="00B035AD">
      <w:pPr>
        <w:tabs>
          <w:tab w:val="left" w:pos="990"/>
        </w:tabs>
        <w:spacing w:before="240" w:after="120"/>
        <w:ind w:right="-560"/>
        <w:rPr>
          <w:rFonts w:ascii="Arial" w:hAnsi="Arial" w:cs="Arial"/>
          <w:b/>
          <w:sz w:val="20"/>
          <w:szCs w:val="20"/>
        </w:rPr>
      </w:pPr>
      <w:r w:rsidRPr="00027AA3">
        <w:rPr>
          <w:rFonts w:ascii="Arial" w:hAnsi="Arial" w:cs="Arial"/>
          <w:sz w:val="20"/>
          <w:szCs w:val="20"/>
        </w:rPr>
        <w:t xml:space="preserve">To:   </w:t>
      </w:r>
      <w:r w:rsidRPr="00027AA3">
        <w:rPr>
          <w:rFonts w:ascii="Arial" w:hAnsi="Arial" w:cs="Arial"/>
          <w:sz w:val="20"/>
          <w:szCs w:val="20"/>
        </w:rPr>
        <w:tab/>
      </w:r>
      <w:r w:rsidR="00F87915" w:rsidRPr="00B035AD">
        <w:rPr>
          <w:rFonts w:ascii="Arial" w:hAnsi="Arial" w:cs="Arial"/>
          <w:b/>
          <w:sz w:val="20"/>
          <w:szCs w:val="20"/>
          <w:highlight w:val="yellow"/>
        </w:rPr>
        <w:t>***AMEND</w:t>
      </w:r>
      <w:r w:rsidR="00047DAF" w:rsidRPr="00B035AD">
        <w:rPr>
          <w:rFonts w:ascii="Arial" w:hAnsi="Arial" w:cs="Arial"/>
          <w:b/>
          <w:sz w:val="20"/>
          <w:szCs w:val="20"/>
          <w:highlight w:val="yellow"/>
        </w:rPr>
        <w:t xml:space="preserve"> DISTRIBUTION AS NECESSARY FOR PROJECT AND CUSTOMER**</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880"/>
        <w:gridCol w:w="2340"/>
        <w:gridCol w:w="2160"/>
      </w:tblGrid>
      <w:tr w:rsidR="004A239A" w:rsidRPr="00EB2589" w14:paraId="3C93F053" w14:textId="77777777" w:rsidTr="00303ACE">
        <w:tc>
          <w:tcPr>
            <w:tcW w:w="2160" w:type="dxa"/>
            <w:shd w:val="clear" w:color="auto" w:fill="auto"/>
          </w:tcPr>
          <w:p w14:paraId="6E0B4307" w14:textId="77777777" w:rsidR="004A239A" w:rsidRPr="00EB2589" w:rsidRDefault="004A239A" w:rsidP="00EB2589">
            <w:pPr>
              <w:ind w:right="-560"/>
              <w:rPr>
                <w:rFonts w:ascii="Arial" w:hAnsi="Arial" w:cs="Arial"/>
                <w:sz w:val="20"/>
                <w:szCs w:val="20"/>
              </w:rPr>
            </w:pPr>
            <w:r w:rsidRPr="00EB2589">
              <w:rPr>
                <w:rFonts w:ascii="Arial" w:hAnsi="Arial" w:cs="Arial"/>
                <w:sz w:val="20"/>
                <w:szCs w:val="20"/>
              </w:rPr>
              <w:t>&lt;</w:t>
            </w:r>
            <w:proofErr w:type="gramStart"/>
            <w:r w:rsidRPr="00EB2589">
              <w:rPr>
                <w:rFonts w:ascii="Arial" w:hAnsi="Arial" w:cs="Arial"/>
                <w:sz w:val="20"/>
                <w:szCs w:val="20"/>
              </w:rPr>
              <w:t>User Name</w:t>
            </w:r>
            <w:proofErr w:type="gramEnd"/>
          </w:p>
        </w:tc>
        <w:tc>
          <w:tcPr>
            <w:tcW w:w="2880" w:type="dxa"/>
            <w:shd w:val="clear" w:color="auto" w:fill="auto"/>
          </w:tcPr>
          <w:p w14:paraId="41174E64" w14:textId="77777777" w:rsidR="004A239A" w:rsidRPr="00EB2589" w:rsidRDefault="004A239A" w:rsidP="00EB2589">
            <w:pPr>
              <w:ind w:right="-560"/>
              <w:rPr>
                <w:rFonts w:ascii="Arial" w:hAnsi="Arial" w:cs="Arial"/>
                <w:sz w:val="20"/>
                <w:szCs w:val="20"/>
              </w:rPr>
            </w:pPr>
            <w:r w:rsidRPr="00EB2589">
              <w:rPr>
                <w:rFonts w:ascii="Arial" w:hAnsi="Arial" w:cs="Arial"/>
                <w:sz w:val="20"/>
                <w:szCs w:val="20"/>
              </w:rPr>
              <w:t>Department&gt;</w:t>
            </w:r>
          </w:p>
        </w:tc>
        <w:tc>
          <w:tcPr>
            <w:tcW w:w="2340" w:type="dxa"/>
            <w:shd w:val="clear" w:color="auto" w:fill="auto"/>
          </w:tcPr>
          <w:p w14:paraId="36272D11" w14:textId="77777777" w:rsidR="004A239A" w:rsidRPr="00EB2589" w:rsidRDefault="004A239A" w:rsidP="00EB2589">
            <w:pPr>
              <w:ind w:right="-560"/>
              <w:rPr>
                <w:rFonts w:ascii="Arial" w:hAnsi="Arial" w:cs="Arial"/>
                <w:sz w:val="20"/>
                <w:szCs w:val="20"/>
              </w:rPr>
            </w:pPr>
            <w:r w:rsidRPr="00EB2589">
              <w:rPr>
                <w:rFonts w:ascii="Arial" w:hAnsi="Arial" w:cs="Arial"/>
                <w:sz w:val="20"/>
                <w:szCs w:val="20"/>
              </w:rPr>
              <w:t>&lt;Zone</w:t>
            </w:r>
            <w:r w:rsidR="00DB174F" w:rsidRPr="00EB2589">
              <w:rPr>
                <w:rFonts w:ascii="Arial" w:hAnsi="Arial" w:cs="Arial"/>
                <w:sz w:val="20"/>
                <w:szCs w:val="20"/>
              </w:rPr>
              <w:t xml:space="preserve"> Leader&gt;</w:t>
            </w:r>
          </w:p>
        </w:tc>
        <w:tc>
          <w:tcPr>
            <w:tcW w:w="2160" w:type="dxa"/>
            <w:shd w:val="clear" w:color="auto" w:fill="auto"/>
          </w:tcPr>
          <w:p w14:paraId="17F8BDBE" w14:textId="77777777" w:rsidR="004A239A" w:rsidRPr="00EB2589" w:rsidRDefault="00DB174F" w:rsidP="00EB2589">
            <w:pPr>
              <w:ind w:right="-560"/>
              <w:rPr>
                <w:rFonts w:ascii="Arial" w:hAnsi="Arial" w:cs="Arial"/>
                <w:sz w:val="20"/>
                <w:szCs w:val="20"/>
              </w:rPr>
            </w:pPr>
            <w:r w:rsidRPr="00EB2589">
              <w:rPr>
                <w:rFonts w:ascii="Arial" w:hAnsi="Arial" w:cs="Arial"/>
                <w:sz w:val="20"/>
                <w:szCs w:val="20"/>
              </w:rPr>
              <w:t>&lt;Department&gt;</w:t>
            </w:r>
          </w:p>
        </w:tc>
      </w:tr>
      <w:tr w:rsidR="004A239A" w:rsidRPr="00EB2589" w14:paraId="5F042D02" w14:textId="77777777" w:rsidTr="00303ACE">
        <w:tc>
          <w:tcPr>
            <w:tcW w:w="2160" w:type="dxa"/>
            <w:shd w:val="clear" w:color="auto" w:fill="auto"/>
          </w:tcPr>
          <w:p w14:paraId="127772E0" w14:textId="524269F8" w:rsidR="004A239A" w:rsidRPr="00EB2589" w:rsidRDefault="004F30CB" w:rsidP="00EB2589">
            <w:pPr>
              <w:ind w:right="-560"/>
              <w:jc w:val="both"/>
              <w:rPr>
                <w:rFonts w:ascii="Arial" w:hAnsi="Arial" w:cs="Arial"/>
                <w:sz w:val="20"/>
                <w:szCs w:val="20"/>
              </w:rPr>
            </w:pPr>
            <w:r>
              <w:rPr>
                <w:rFonts w:ascii="Arial" w:hAnsi="Arial" w:cs="Arial"/>
                <w:sz w:val="20"/>
                <w:szCs w:val="20"/>
              </w:rPr>
              <w:t>Caitlin Holley</w:t>
            </w:r>
          </w:p>
        </w:tc>
        <w:tc>
          <w:tcPr>
            <w:tcW w:w="2880" w:type="dxa"/>
            <w:shd w:val="clear" w:color="auto" w:fill="auto"/>
          </w:tcPr>
          <w:p w14:paraId="0B7EC33C" w14:textId="77777777" w:rsidR="004A239A" w:rsidRPr="00EB2589" w:rsidRDefault="004A239A" w:rsidP="00EB2589">
            <w:pPr>
              <w:ind w:right="-560"/>
              <w:rPr>
                <w:rFonts w:ascii="Arial" w:hAnsi="Arial" w:cs="Arial"/>
                <w:sz w:val="20"/>
                <w:szCs w:val="20"/>
              </w:rPr>
            </w:pPr>
            <w:r w:rsidRPr="00EB2589">
              <w:rPr>
                <w:rFonts w:ascii="Arial" w:hAnsi="Arial" w:cs="Arial"/>
                <w:sz w:val="20"/>
                <w:szCs w:val="20"/>
              </w:rPr>
              <w:t xml:space="preserve">OSEP/ENGIE </w:t>
            </w:r>
          </w:p>
        </w:tc>
        <w:tc>
          <w:tcPr>
            <w:tcW w:w="2340" w:type="dxa"/>
            <w:shd w:val="clear" w:color="auto" w:fill="auto"/>
          </w:tcPr>
          <w:p w14:paraId="19148FB1" w14:textId="77777777" w:rsidR="004A239A" w:rsidRPr="00EB2589" w:rsidRDefault="00DB174F" w:rsidP="00EB2589">
            <w:pPr>
              <w:ind w:right="-560"/>
              <w:rPr>
                <w:rFonts w:ascii="Arial" w:hAnsi="Arial" w:cs="Arial"/>
                <w:sz w:val="20"/>
                <w:szCs w:val="20"/>
              </w:rPr>
            </w:pPr>
            <w:r w:rsidRPr="00EB2589">
              <w:rPr>
                <w:rFonts w:ascii="Arial" w:hAnsi="Arial" w:cs="Arial"/>
                <w:sz w:val="20"/>
                <w:szCs w:val="20"/>
              </w:rPr>
              <w:t>Kelly Bloomfield (40)</w:t>
            </w:r>
          </w:p>
        </w:tc>
        <w:tc>
          <w:tcPr>
            <w:tcW w:w="2160" w:type="dxa"/>
            <w:shd w:val="clear" w:color="auto" w:fill="auto"/>
          </w:tcPr>
          <w:p w14:paraId="44D94A4C" w14:textId="77777777" w:rsidR="004A239A" w:rsidRPr="00EB2589" w:rsidRDefault="00DB174F" w:rsidP="00EB2589">
            <w:pPr>
              <w:ind w:right="-560"/>
              <w:rPr>
                <w:rFonts w:ascii="Arial" w:hAnsi="Arial" w:cs="Arial"/>
                <w:sz w:val="20"/>
                <w:szCs w:val="20"/>
              </w:rPr>
            </w:pPr>
            <w:r w:rsidRPr="00EB2589">
              <w:rPr>
                <w:rFonts w:ascii="Arial" w:hAnsi="Arial" w:cs="Arial"/>
                <w:sz w:val="20"/>
                <w:szCs w:val="20"/>
              </w:rPr>
              <w:t>FOD BAS/Fire</w:t>
            </w:r>
          </w:p>
        </w:tc>
      </w:tr>
      <w:tr w:rsidR="004A239A" w:rsidRPr="00EB2589" w14:paraId="1EBCD48A" w14:textId="77777777" w:rsidTr="00303ACE">
        <w:tc>
          <w:tcPr>
            <w:tcW w:w="2160" w:type="dxa"/>
            <w:shd w:val="clear" w:color="auto" w:fill="auto"/>
          </w:tcPr>
          <w:p w14:paraId="3E3F990B" w14:textId="77777777" w:rsidR="004A239A" w:rsidRPr="00EB2589" w:rsidRDefault="004A239A" w:rsidP="00EB2589">
            <w:pPr>
              <w:ind w:right="-560"/>
              <w:jc w:val="both"/>
              <w:rPr>
                <w:rFonts w:ascii="Arial" w:hAnsi="Arial" w:cs="Arial"/>
                <w:sz w:val="20"/>
                <w:szCs w:val="20"/>
              </w:rPr>
            </w:pPr>
            <w:r w:rsidRPr="00EB2589">
              <w:rPr>
                <w:rFonts w:ascii="Arial" w:hAnsi="Arial" w:cs="Arial"/>
                <w:sz w:val="20"/>
                <w:szCs w:val="20"/>
              </w:rPr>
              <w:t>Jennifer Smith</w:t>
            </w:r>
            <w:r w:rsidR="00DB174F" w:rsidRPr="00EB2589">
              <w:rPr>
                <w:rFonts w:ascii="Arial" w:hAnsi="Arial" w:cs="Arial"/>
                <w:sz w:val="20"/>
                <w:szCs w:val="20"/>
              </w:rPr>
              <w:t xml:space="preserve"> (5804)</w:t>
            </w:r>
          </w:p>
        </w:tc>
        <w:tc>
          <w:tcPr>
            <w:tcW w:w="2880" w:type="dxa"/>
            <w:shd w:val="clear" w:color="auto" w:fill="auto"/>
          </w:tcPr>
          <w:p w14:paraId="28DF0361" w14:textId="77777777" w:rsidR="004A239A" w:rsidRPr="00EB2589" w:rsidRDefault="004A239A" w:rsidP="00EB2589">
            <w:pPr>
              <w:ind w:right="-560"/>
              <w:rPr>
                <w:rFonts w:ascii="Arial" w:hAnsi="Arial" w:cs="Arial"/>
                <w:sz w:val="20"/>
                <w:szCs w:val="20"/>
              </w:rPr>
            </w:pPr>
            <w:r w:rsidRPr="00EB2589">
              <w:rPr>
                <w:rFonts w:ascii="Arial" w:hAnsi="Arial" w:cs="Arial"/>
                <w:sz w:val="20"/>
                <w:szCs w:val="20"/>
              </w:rPr>
              <w:t xml:space="preserve">Energy Services </w:t>
            </w:r>
          </w:p>
        </w:tc>
        <w:tc>
          <w:tcPr>
            <w:tcW w:w="2340" w:type="dxa"/>
            <w:shd w:val="clear" w:color="auto" w:fill="auto"/>
          </w:tcPr>
          <w:p w14:paraId="0E91658D" w14:textId="77777777" w:rsidR="004A239A" w:rsidRPr="00EB2589" w:rsidRDefault="00DB174F" w:rsidP="00EB2589">
            <w:pPr>
              <w:ind w:right="-560"/>
              <w:rPr>
                <w:rFonts w:ascii="Arial" w:hAnsi="Arial" w:cs="Arial"/>
                <w:sz w:val="20"/>
                <w:szCs w:val="20"/>
              </w:rPr>
            </w:pPr>
            <w:r w:rsidRPr="00EB2589">
              <w:rPr>
                <w:rFonts w:ascii="Arial" w:hAnsi="Arial" w:cs="Arial"/>
                <w:sz w:val="20"/>
                <w:szCs w:val="20"/>
              </w:rPr>
              <w:t xml:space="preserve">Shannon </w:t>
            </w:r>
            <w:proofErr w:type="spellStart"/>
            <w:r w:rsidRPr="00EB2589">
              <w:rPr>
                <w:rFonts w:ascii="Arial" w:hAnsi="Arial" w:cs="Arial"/>
                <w:sz w:val="20"/>
                <w:szCs w:val="20"/>
              </w:rPr>
              <w:t>Ison</w:t>
            </w:r>
            <w:proofErr w:type="spellEnd"/>
            <w:r w:rsidRPr="00EB2589">
              <w:rPr>
                <w:rFonts w:ascii="Arial" w:hAnsi="Arial" w:cs="Arial"/>
                <w:sz w:val="20"/>
                <w:szCs w:val="20"/>
              </w:rPr>
              <w:t xml:space="preserve"> (58)</w:t>
            </w:r>
          </w:p>
        </w:tc>
        <w:tc>
          <w:tcPr>
            <w:tcW w:w="2160" w:type="dxa"/>
            <w:shd w:val="clear" w:color="auto" w:fill="auto"/>
          </w:tcPr>
          <w:p w14:paraId="7AF1865F" w14:textId="77777777" w:rsidR="004A239A" w:rsidRPr="00EB2589" w:rsidRDefault="00DB174F" w:rsidP="00EB2589">
            <w:pPr>
              <w:ind w:right="-560"/>
              <w:rPr>
                <w:rFonts w:ascii="Arial" w:hAnsi="Arial" w:cs="Arial"/>
                <w:sz w:val="20"/>
                <w:szCs w:val="20"/>
              </w:rPr>
            </w:pPr>
            <w:r w:rsidRPr="00EB2589">
              <w:rPr>
                <w:rFonts w:ascii="Arial" w:hAnsi="Arial" w:cs="Arial"/>
                <w:sz w:val="20"/>
                <w:szCs w:val="20"/>
              </w:rPr>
              <w:t>FOD Operations</w:t>
            </w:r>
          </w:p>
        </w:tc>
      </w:tr>
      <w:tr w:rsidR="004A239A" w:rsidRPr="00EB2589" w14:paraId="5E651F7C" w14:textId="77777777" w:rsidTr="00303ACE">
        <w:tc>
          <w:tcPr>
            <w:tcW w:w="2160" w:type="dxa"/>
            <w:shd w:val="clear" w:color="auto" w:fill="auto"/>
          </w:tcPr>
          <w:p w14:paraId="4D326682" w14:textId="658D4694" w:rsidR="004A239A" w:rsidRPr="00EB2589" w:rsidRDefault="004F30CB" w:rsidP="00EB2589">
            <w:pPr>
              <w:ind w:right="-560"/>
              <w:jc w:val="both"/>
              <w:rPr>
                <w:rFonts w:ascii="Arial" w:hAnsi="Arial" w:cs="Arial"/>
                <w:sz w:val="20"/>
                <w:szCs w:val="20"/>
              </w:rPr>
            </w:pPr>
            <w:r>
              <w:rPr>
                <w:rFonts w:ascii="Arial" w:hAnsi="Arial" w:cs="Arial"/>
                <w:sz w:val="20"/>
                <w:szCs w:val="20"/>
              </w:rPr>
              <w:t>Greg Maginn</w:t>
            </w:r>
            <w:r w:rsidR="00DB174F" w:rsidRPr="00EB2589">
              <w:rPr>
                <w:rFonts w:ascii="Arial" w:hAnsi="Arial" w:cs="Arial"/>
                <w:sz w:val="20"/>
                <w:szCs w:val="20"/>
              </w:rPr>
              <w:t xml:space="preserve"> (2)</w:t>
            </w:r>
          </w:p>
        </w:tc>
        <w:tc>
          <w:tcPr>
            <w:tcW w:w="2880" w:type="dxa"/>
            <w:shd w:val="clear" w:color="auto" w:fill="auto"/>
          </w:tcPr>
          <w:p w14:paraId="219361CB" w14:textId="77777777" w:rsidR="004A239A" w:rsidRPr="00EB2589" w:rsidRDefault="004A239A" w:rsidP="00EB2589">
            <w:pPr>
              <w:ind w:right="-560"/>
              <w:rPr>
                <w:rFonts w:ascii="Arial" w:hAnsi="Arial" w:cs="Arial"/>
                <w:sz w:val="20"/>
                <w:szCs w:val="20"/>
              </w:rPr>
            </w:pPr>
            <w:r w:rsidRPr="00EB2589">
              <w:rPr>
                <w:rFonts w:ascii="Arial" w:hAnsi="Arial" w:cs="Arial"/>
                <w:sz w:val="20"/>
                <w:szCs w:val="20"/>
              </w:rPr>
              <w:t>Sustainability Services</w:t>
            </w:r>
          </w:p>
        </w:tc>
        <w:tc>
          <w:tcPr>
            <w:tcW w:w="2340" w:type="dxa"/>
            <w:shd w:val="clear" w:color="auto" w:fill="auto"/>
          </w:tcPr>
          <w:p w14:paraId="2E1B770C" w14:textId="77777777" w:rsidR="004A239A" w:rsidRPr="00EB2589" w:rsidRDefault="00DB174F" w:rsidP="00EB2589">
            <w:pPr>
              <w:ind w:right="-560"/>
              <w:rPr>
                <w:rFonts w:ascii="Arial" w:hAnsi="Arial" w:cs="Arial"/>
                <w:sz w:val="20"/>
                <w:szCs w:val="20"/>
              </w:rPr>
            </w:pPr>
            <w:r w:rsidRPr="00EB2589">
              <w:rPr>
                <w:rFonts w:ascii="Arial" w:hAnsi="Arial" w:cs="Arial"/>
                <w:sz w:val="20"/>
                <w:szCs w:val="20"/>
              </w:rPr>
              <w:t>Theresa Thayer (15)</w:t>
            </w:r>
          </w:p>
        </w:tc>
        <w:tc>
          <w:tcPr>
            <w:tcW w:w="2160" w:type="dxa"/>
            <w:shd w:val="clear" w:color="auto" w:fill="auto"/>
          </w:tcPr>
          <w:p w14:paraId="6EB2DA14" w14:textId="77777777" w:rsidR="004A239A" w:rsidRPr="00EB2589" w:rsidRDefault="00DB174F" w:rsidP="00EB2589">
            <w:pPr>
              <w:ind w:right="-560"/>
              <w:rPr>
                <w:rFonts w:ascii="Arial" w:hAnsi="Arial" w:cs="Arial"/>
                <w:sz w:val="20"/>
                <w:szCs w:val="20"/>
              </w:rPr>
            </w:pPr>
            <w:r w:rsidRPr="00EB2589">
              <w:rPr>
                <w:rFonts w:ascii="Arial" w:hAnsi="Arial" w:cs="Arial"/>
                <w:sz w:val="20"/>
                <w:szCs w:val="20"/>
              </w:rPr>
              <w:t>FOD Lock and Key</w:t>
            </w:r>
          </w:p>
        </w:tc>
      </w:tr>
      <w:tr w:rsidR="004A239A" w:rsidRPr="00EB2589" w14:paraId="4FB0FEEC" w14:textId="77777777" w:rsidTr="00303ACE">
        <w:tc>
          <w:tcPr>
            <w:tcW w:w="2160" w:type="dxa"/>
            <w:shd w:val="clear" w:color="auto" w:fill="auto"/>
          </w:tcPr>
          <w:p w14:paraId="6875B960" w14:textId="77777777" w:rsidR="004A239A" w:rsidRPr="00EB2589" w:rsidRDefault="004A239A" w:rsidP="00EB2589">
            <w:pPr>
              <w:ind w:right="-560"/>
              <w:jc w:val="both"/>
              <w:rPr>
                <w:rFonts w:ascii="Arial" w:hAnsi="Arial" w:cs="Arial"/>
                <w:sz w:val="20"/>
                <w:szCs w:val="20"/>
              </w:rPr>
            </w:pPr>
            <w:r w:rsidRPr="00EB2589">
              <w:rPr>
                <w:rFonts w:ascii="Arial" w:hAnsi="Arial" w:cs="Arial"/>
                <w:sz w:val="20"/>
                <w:szCs w:val="20"/>
              </w:rPr>
              <w:t>Pete Calamari</w:t>
            </w:r>
            <w:r w:rsidR="00DB174F" w:rsidRPr="00EB2589">
              <w:rPr>
                <w:rFonts w:ascii="Arial" w:hAnsi="Arial" w:cs="Arial"/>
                <w:sz w:val="20"/>
                <w:szCs w:val="20"/>
              </w:rPr>
              <w:t xml:space="preserve"> (2)</w:t>
            </w:r>
          </w:p>
        </w:tc>
        <w:tc>
          <w:tcPr>
            <w:tcW w:w="2880" w:type="dxa"/>
            <w:shd w:val="clear" w:color="auto" w:fill="auto"/>
          </w:tcPr>
          <w:p w14:paraId="07559635" w14:textId="77777777" w:rsidR="004A239A" w:rsidRPr="00EB2589" w:rsidRDefault="004A239A" w:rsidP="00EB2589">
            <w:pPr>
              <w:ind w:right="-560"/>
              <w:rPr>
                <w:rFonts w:ascii="Arial" w:hAnsi="Arial" w:cs="Arial"/>
                <w:sz w:val="20"/>
                <w:szCs w:val="20"/>
              </w:rPr>
            </w:pPr>
            <w:r w:rsidRPr="00EB2589">
              <w:rPr>
                <w:rFonts w:ascii="Arial" w:hAnsi="Arial" w:cs="Arial"/>
                <w:sz w:val="20"/>
                <w:szCs w:val="20"/>
              </w:rPr>
              <w:t>FOD Operations</w:t>
            </w:r>
          </w:p>
        </w:tc>
        <w:tc>
          <w:tcPr>
            <w:tcW w:w="2340" w:type="dxa"/>
            <w:shd w:val="clear" w:color="auto" w:fill="auto"/>
          </w:tcPr>
          <w:p w14:paraId="79702C2B" w14:textId="77777777" w:rsidR="004A239A" w:rsidRPr="00EB2589" w:rsidRDefault="00DB174F" w:rsidP="00EB2589">
            <w:pPr>
              <w:ind w:right="-560"/>
              <w:rPr>
                <w:rFonts w:ascii="Arial" w:hAnsi="Arial" w:cs="Arial"/>
                <w:sz w:val="20"/>
                <w:szCs w:val="20"/>
              </w:rPr>
            </w:pPr>
            <w:r w:rsidRPr="00EB2589">
              <w:rPr>
                <w:rFonts w:ascii="Arial" w:hAnsi="Arial" w:cs="Arial"/>
                <w:sz w:val="20"/>
                <w:szCs w:val="20"/>
              </w:rPr>
              <w:t>Kenny King (407)</w:t>
            </w:r>
          </w:p>
        </w:tc>
        <w:tc>
          <w:tcPr>
            <w:tcW w:w="2160" w:type="dxa"/>
            <w:shd w:val="clear" w:color="auto" w:fill="auto"/>
          </w:tcPr>
          <w:p w14:paraId="5F5B614F" w14:textId="77777777" w:rsidR="004A239A" w:rsidRPr="00EB2589" w:rsidRDefault="00DB174F" w:rsidP="00EB2589">
            <w:pPr>
              <w:ind w:right="-560"/>
              <w:rPr>
                <w:rFonts w:ascii="Arial" w:hAnsi="Arial" w:cs="Arial"/>
                <w:sz w:val="20"/>
                <w:szCs w:val="20"/>
              </w:rPr>
            </w:pPr>
            <w:r w:rsidRPr="00EB2589">
              <w:rPr>
                <w:rFonts w:ascii="Arial" w:hAnsi="Arial" w:cs="Arial"/>
                <w:sz w:val="20"/>
                <w:szCs w:val="20"/>
              </w:rPr>
              <w:t>FOD Operations</w:t>
            </w:r>
          </w:p>
        </w:tc>
      </w:tr>
      <w:tr w:rsidR="004A239A" w:rsidRPr="00EB2589" w14:paraId="2D11D80F" w14:textId="77777777" w:rsidTr="00303ACE">
        <w:tc>
          <w:tcPr>
            <w:tcW w:w="2160" w:type="dxa"/>
            <w:shd w:val="clear" w:color="auto" w:fill="auto"/>
          </w:tcPr>
          <w:p w14:paraId="54307ACD" w14:textId="77777777" w:rsidR="004A239A" w:rsidRPr="00EB2589" w:rsidRDefault="004A239A" w:rsidP="00EB2589">
            <w:pPr>
              <w:ind w:right="-560"/>
              <w:jc w:val="both"/>
              <w:rPr>
                <w:rFonts w:ascii="Arial" w:hAnsi="Arial" w:cs="Arial"/>
                <w:sz w:val="20"/>
                <w:szCs w:val="20"/>
              </w:rPr>
            </w:pPr>
            <w:r w:rsidRPr="00EB2589">
              <w:rPr>
                <w:rFonts w:ascii="Arial" w:hAnsi="Arial" w:cs="Arial"/>
                <w:sz w:val="20"/>
                <w:szCs w:val="20"/>
              </w:rPr>
              <w:t>Jim Bogac</w:t>
            </w:r>
            <w:r w:rsidR="00DB174F" w:rsidRPr="00EB2589">
              <w:rPr>
                <w:rFonts w:ascii="Arial" w:hAnsi="Arial" w:cs="Arial"/>
                <w:sz w:val="20"/>
                <w:szCs w:val="20"/>
              </w:rPr>
              <w:t xml:space="preserve"> (2)</w:t>
            </w:r>
          </w:p>
        </w:tc>
        <w:tc>
          <w:tcPr>
            <w:tcW w:w="2880" w:type="dxa"/>
            <w:shd w:val="clear" w:color="auto" w:fill="auto"/>
          </w:tcPr>
          <w:p w14:paraId="62E3E6DC" w14:textId="77777777" w:rsidR="004A239A" w:rsidRPr="00EB2589" w:rsidRDefault="004A239A" w:rsidP="00EB2589">
            <w:pPr>
              <w:ind w:right="-560"/>
              <w:rPr>
                <w:rFonts w:ascii="Arial" w:hAnsi="Arial" w:cs="Arial"/>
                <w:sz w:val="20"/>
                <w:szCs w:val="20"/>
              </w:rPr>
            </w:pPr>
            <w:r w:rsidRPr="00EB2589">
              <w:rPr>
                <w:rFonts w:ascii="Arial" w:hAnsi="Arial" w:cs="Arial"/>
                <w:sz w:val="20"/>
                <w:szCs w:val="20"/>
              </w:rPr>
              <w:t>FOD Operations</w:t>
            </w:r>
          </w:p>
        </w:tc>
        <w:tc>
          <w:tcPr>
            <w:tcW w:w="2340" w:type="dxa"/>
            <w:shd w:val="clear" w:color="auto" w:fill="auto"/>
          </w:tcPr>
          <w:p w14:paraId="5C1C5E56" w14:textId="77777777" w:rsidR="004A239A" w:rsidRPr="00EB2589" w:rsidRDefault="00DB174F" w:rsidP="00EB2589">
            <w:pPr>
              <w:ind w:right="-560"/>
              <w:rPr>
                <w:rFonts w:ascii="Arial" w:hAnsi="Arial" w:cs="Arial"/>
                <w:sz w:val="20"/>
                <w:szCs w:val="20"/>
              </w:rPr>
            </w:pPr>
            <w:r w:rsidRPr="00EB2589">
              <w:rPr>
                <w:rFonts w:ascii="Arial" w:hAnsi="Arial" w:cs="Arial"/>
                <w:sz w:val="20"/>
                <w:szCs w:val="20"/>
              </w:rPr>
              <w:t xml:space="preserve">Mary </w:t>
            </w:r>
            <w:proofErr w:type="spellStart"/>
            <w:r w:rsidRPr="00EB2589">
              <w:rPr>
                <w:rFonts w:ascii="Arial" w:hAnsi="Arial" w:cs="Arial"/>
                <w:sz w:val="20"/>
                <w:szCs w:val="20"/>
              </w:rPr>
              <w:t>Leciejewski</w:t>
            </w:r>
            <w:proofErr w:type="spellEnd"/>
            <w:r w:rsidRPr="00EB2589">
              <w:rPr>
                <w:rFonts w:ascii="Arial" w:hAnsi="Arial" w:cs="Arial"/>
                <w:sz w:val="20"/>
                <w:szCs w:val="20"/>
              </w:rPr>
              <w:t xml:space="preserve"> (8)</w:t>
            </w:r>
          </w:p>
        </w:tc>
        <w:tc>
          <w:tcPr>
            <w:tcW w:w="2160" w:type="dxa"/>
            <w:shd w:val="clear" w:color="auto" w:fill="auto"/>
          </w:tcPr>
          <w:p w14:paraId="475BEFF8" w14:textId="77777777" w:rsidR="004A239A" w:rsidRPr="00EB2589" w:rsidRDefault="00DB174F" w:rsidP="00EB2589">
            <w:pPr>
              <w:ind w:right="-560"/>
              <w:rPr>
                <w:rFonts w:ascii="Arial" w:hAnsi="Arial" w:cs="Arial"/>
                <w:sz w:val="20"/>
                <w:szCs w:val="20"/>
              </w:rPr>
            </w:pPr>
            <w:r w:rsidRPr="00EB2589">
              <w:rPr>
                <w:rFonts w:ascii="Arial" w:hAnsi="Arial" w:cs="Arial"/>
                <w:sz w:val="20"/>
                <w:szCs w:val="20"/>
              </w:rPr>
              <w:t>FOD Operations</w:t>
            </w:r>
          </w:p>
        </w:tc>
      </w:tr>
      <w:tr w:rsidR="004A239A" w:rsidRPr="00EB2589" w14:paraId="34275FDD" w14:textId="77777777" w:rsidTr="00303ACE">
        <w:tc>
          <w:tcPr>
            <w:tcW w:w="2160" w:type="dxa"/>
            <w:shd w:val="clear" w:color="auto" w:fill="auto"/>
          </w:tcPr>
          <w:p w14:paraId="209A7E8F" w14:textId="77777777" w:rsidR="004A239A" w:rsidRPr="00EB2589" w:rsidRDefault="004A239A" w:rsidP="00EB2589">
            <w:pPr>
              <w:ind w:right="-560"/>
              <w:jc w:val="both"/>
              <w:rPr>
                <w:rFonts w:ascii="Arial" w:hAnsi="Arial" w:cs="Arial"/>
                <w:sz w:val="20"/>
                <w:szCs w:val="20"/>
              </w:rPr>
            </w:pPr>
            <w:r w:rsidRPr="00EB2589">
              <w:rPr>
                <w:rFonts w:ascii="Arial" w:hAnsi="Arial" w:cs="Arial"/>
                <w:sz w:val="20"/>
                <w:szCs w:val="20"/>
              </w:rPr>
              <w:t>Brett Garrett</w:t>
            </w:r>
            <w:r w:rsidR="00DB174F" w:rsidRPr="00EB2589">
              <w:rPr>
                <w:rFonts w:ascii="Arial" w:hAnsi="Arial" w:cs="Arial"/>
                <w:sz w:val="20"/>
                <w:szCs w:val="20"/>
              </w:rPr>
              <w:t xml:space="preserve"> (194)</w:t>
            </w:r>
          </w:p>
        </w:tc>
        <w:tc>
          <w:tcPr>
            <w:tcW w:w="2880" w:type="dxa"/>
            <w:shd w:val="clear" w:color="auto" w:fill="auto"/>
          </w:tcPr>
          <w:p w14:paraId="61F5F5E2" w14:textId="77777777" w:rsidR="004A239A" w:rsidRPr="00EB2589" w:rsidRDefault="004A239A" w:rsidP="00EB2589">
            <w:pPr>
              <w:ind w:right="-560"/>
              <w:rPr>
                <w:rFonts w:ascii="Arial" w:hAnsi="Arial" w:cs="Arial"/>
                <w:sz w:val="20"/>
                <w:szCs w:val="20"/>
              </w:rPr>
            </w:pPr>
            <w:r w:rsidRPr="00EB2589">
              <w:rPr>
                <w:rFonts w:ascii="Arial" w:hAnsi="Arial" w:cs="Arial"/>
                <w:sz w:val="20"/>
                <w:szCs w:val="20"/>
              </w:rPr>
              <w:t>FOD Operations</w:t>
            </w:r>
          </w:p>
        </w:tc>
        <w:tc>
          <w:tcPr>
            <w:tcW w:w="2340" w:type="dxa"/>
            <w:shd w:val="clear" w:color="auto" w:fill="auto"/>
          </w:tcPr>
          <w:p w14:paraId="33E6D950" w14:textId="77777777" w:rsidR="004A239A" w:rsidRPr="00EB2589" w:rsidRDefault="00DB174F" w:rsidP="00EB2589">
            <w:pPr>
              <w:ind w:right="-560"/>
              <w:rPr>
                <w:rFonts w:ascii="Arial" w:hAnsi="Arial" w:cs="Arial"/>
                <w:sz w:val="20"/>
                <w:szCs w:val="20"/>
              </w:rPr>
            </w:pPr>
            <w:r w:rsidRPr="00EB2589">
              <w:rPr>
                <w:rFonts w:ascii="Arial" w:hAnsi="Arial" w:cs="Arial"/>
                <w:sz w:val="20"/>
                <w:szCs w:val="20"/>
              </w:rPr>
              <w:t>Robert Baughman (182)</w:t>
            </w:r>
          </w:p>
        </w:tc>
        <w:tc>
          <w:tcPr>
            <w:tcW w:w="2160" w:type="dxa"/>
            <w:shd w:val="clear" w:color="auto" w:fill="auto"/>
          </w:tcPr>
          <w:p w14:paraId="3A2B8F5B" w14:textId="77777777" w:rsidR="004A239A" w:rsidRPr="00EB2589" w:rsidRDefault="00DB174F" w:rsidP="00EB2589">
            <w:pPr>
              <w:ind w:right="-560"/>
              <w:rPr>
                <w:rFonts w:ascii="Arial" w:hAnsi="Arial" w:cs="Arial"/>
                <w:sz w:val="20"/>
                <w:szCs w:val="20"/>
              </w:rPr>
            </w:pPr>
            <w:r w:rsidRPr="00EB2589">
              <w:rPr>
                <w:rFonts w:ascii="Arial" w:hAnsi="Arial" w:cs="Arial"/>
                <w:sz w:val="20"/>
                <w:szCs w:val="20"/>
              </w:rPr>
              <w:t>FOD Elevator</w:t>
            </w:r>
          </w:p>
        </w:tc>
      </w:tr>
      <w:tr w:rsidR="004A239A" w:rsidRPr="00EB2589" w14:paraId="0AE38709" w14:textId="77777777" w:rsidTr="00303ACE">
        <w:tc>
          <w:tcPr>
            <w:tcW w:w="2160" w:type="dxa"/>
            <w:shd w:val="clear" w:color="auto" w:fill="auto"/>
          </w:tcPr>
          <w:p w14:paraId="659577E6" w14:textId="77777777" w:rsidR="004A239A" w:rsidRPr="00EB2589" w:rsidRDefault="004A239A" w:rsidP="00EB2589">
            <w:pPr>
              <w:ind w:right="-560"/>
              <w:jc w:val="both"/>
              <w:rPr>
                <w:rFonts w:ascii="Arial" w:hAnsi="Arial" w:cs="Arial"/>
                <w:sz w:val="20"/>
                <w:szCs w:val="20"/>
              </w:rPr>
            </w:pPr>
            <w:r w:rsidRPr="00EB2589">
              <w:rPr>
                <w:rFonts w:ascii="Arial" w:hAnsi="Arial" w:cs="Arial"/>
                <w:sz w:val="20"/>
                <w:szCs w:val="20"/>
              </w:rPr>
              <w:t>Matt Cyr</w:t>
            </w:r>
            <w:r w:rsidR="00DB174F" w:rsidRPr="00EB2589">
              <w:rPr>
                <w:rFonts w:ascii="Arial" w:hAnsi="Arial" w:cs="Arial"/>
                <w:sz w:val="20"/>
                <w:szCs w:val="20"/>
              </w:rPr>
              <w:t xml:space="preserve"> (7)</w:t>
            </w:r>
          </w:p>
        </w:tc>
        <w:tc>
          <w:tcPr>
            <w:tcW w:w="2880" w:type="dxa"/>
            <w:shd w:val="clear" w:color="auto" w:fill="auto"/>
          </w:tcPr>
          <w:p w14:paraId="3225B1DC" w14:textId="77777777" w:rsidR="004A239A" w:rsidRPr="00EB2589" w:rsidRDefault="004A239A" w:rsidP="00EB2589">
            <w:pPr>
              <w:ind w:right="-560"/>
              <w:rPr>
                <w:rFonts w:ascii="Arial" w:hAnsi="Arial" w:cs="Arial"/>
                <w:sz w:val="20"/>
                <w:szCs w:val="20"/>
              </w:rPr>
            </w:pPr>
            <w:r w:rsidRPr="00EB2589">
              <w:rPr>
                <w:rFonts w:ascii="Arial" w:hAnsi="Arial" w:cs="Arial"/>
                <w:sz w:val="20"/>
                <w:szCs w:val="20"/>
              </w:rPr>
              <w:t>FOD Operations</w:t>
            </w:r>
          </w:p>
        </w:tc>
        <w:tc>
          <w:tcPr>
            <w:tcW w:w="2340" w:type="dxa"/>
            <w:shd w:val="clear" w:color="auto" w:fill="auto"/>
          </w:tcPr>
          <w:p w14:paraId="6B250FB3" w14:textId="77777777" w:rsidR="004A239A" w:rsidRPr="00EB2589" w:rsidRDefault="004A239A" w:rsidP="00EB2589">
            <w:pPr>
              <w:ind w:right="-560"/>
              <w:rPr>
                <w:rFonts w:ascii="Arial" w:hAnsi="Arial" w:cs="Arial"/>
                <w:sz w:val="20"/>
                <w:szCs w:val="20"/>
              </w:rPr>
            </w:pPr>
          </w:p>
        </w:tc>
        <w:tc>
          <w:tcPr>
            <w:tcW w:w="2160" w:type="dxa"/>
            <w:shd w:val="clear" w:color="auto" w:fill="auto"/>
          </w:tcPr>
          <w:p w14:paraId="07D82A83" w14:textId="77777777" w:rsidR="004A239A" w:rsidRPr="00EB2589" w:rsidRDefault="004A239A" w:rsidP="00EB2589">
            <w:pPr>
              <w:ind w:right="-560"/>
              <w:rPr>
                <w:rFonts w:ascii="Arial" w:hAnsi="Arial" w:cs="Arial"/>
                <w:sz w:val="20"/>
                <w:szCs w:val="20"/>
              </w:rPr>
            </w:pPr>
          </w:p>
        </w:tc>
      </w:tr>
      <w:tr w:rsidR="004A239A" w:rsidRPr="00EB2589" w14:paraId="0E115DC5" w14:textId="77777777" w:rsidTr="00303ACE">
        <w:tc>
          <w:tcPr>
            <w:tcW w:w="2160" w:type="dxa"/>
            <w:shd w:val="clear" w:color="auto" w:fill="auto"/>
          </w:tcPr>
          <w:p w14:paraId="55C01486" w14:textId="77777777" w:rsidR="004A239A" w:rsidRPr="00EB2589" w:rsidRDefault="004A239A" w:rsidP="00EB2589">
            <w:pPr>
              <w:ind w:right="-560"/>
              <w:jc w:val="both"/>
              <w:rPr>
                <w:rFonts w:ascii="Arial" w:hAnsi="Arial" w:cs="Arial"/>
                <w:sz w:val="20"/>
                <w:szCs w:val="20"/>
              </w:rPr>
            </w:pPr>
            <w:r w:rsidRPr="00EB2589">
              <w:rPr>
                <w:rFonts w:ascii="Arial" w:hAnsi="Arial" w:cs="Arial"/>
                <w:sz w:val="20"/>
                <w:szCs w:val="20"/>
              </w:rPr>
              <w:t>Wayne Eckert</w:t>
            </w:r>
          </w:p>
        </w:tc>
        <w:tc>
          <w:tcPr>
            <w:tcW w:w="2880" w:type="dxa"/>
            <w:shd w:val="clear" w:color="auto" w:fill="auto"/>
          </w:tcPr>
          <w:p w14:paraId="44E0319F" w14:textId="77777777" w:rsidR="004A239A" w:rsidRPr="00EB2589" w:rsidRDefault="004A239A" w:rsidP="00EB2589">
            <w:pPr>
              <w:ind w:right="-560"/>
              <w:rPr>
                <w:rFonts w:ascii="Arial" w:hAnsi="Arial" w:cs="Arial"/>
                <w:sz w:val="20"/>
                <w:szCs w:val="20"/>
              </w:rPr>
            </w:pPr>
            <w:r w:rsidRPr="00EB2589">
              <w:rPr>
                <w:rFonts w:ascii="Arial" w:hAnsi="Arial" w:cs="Arial"/>
                <w:sz w:val="20"/>
                <w:szCs w:val="20"/>
              </w:rPr>
              <w:t>Facilities Management, WMC</w:t>
            </w:r>
          </w:p>
        </w:tc>
        <w:tc>
          <w:tcPr>
            <w:tcW w:w="2340" w:type="dxa"/>
            <w:shd w:val="clear" w:color="auto" w:fill="auto"/>
          </w:tcPr>
          <w:p w14:paraId="67DC6B8A" w14:textId="77777777" w:rsidR="004A239A" w:rsidRPr="00EB2589" w:rsidRDefault="004A239A" w:rsidP="00EB2589">
            <w:pPr>
              <w:ind w:right="-560"/>
              <w:rPr>
                <w:rFonts w:ascii="Arial" w:hAnsi="Arial" w:cs="Arial"/>
                <w:sz w:val="20"/>
                <w:szCs w:val="20"/>
              </w:rPr>
            </w:pPr>
            <w:r w:rsidRPr="00EB2589">
              <w:rPr>
                <w:rFonts w:ascii="Arial" w:hAnsi="Arial" w:cs="Arial"/>
                <w:sz w:val="20"/>
                <w:szCs w:val="20"/>
              </w:rPr>
              <w:t xml:space="preserve"> </w:t>
            </w:r>
          </w:p>
        </w:tc>
        <w:tc>
          <w:tcPr>
            <w:tcW w:w="2160" w:type="dxa"/>
            <w:shd w:val="clear" w:color="auto" w:fill="auto"/>
          </w:tcPr>
          <w:p w14:paraId="0E16719D" w14:textId="77777777" w:rsidR="004A239A" w:rsidRPr="00EB2589" w:rsidRDefault="004A239A" w:rsidP="00EB2589">
            <w:pPr>
              <w:ind w:right="-560"/>
              <w:rPr>
                <w:rFonts w:ascii="Arial" w:hAnsi="Arial" w:cs="Arial"/>
                <w:sz w:val="20"/>
                <w:szCs w:val="20"/>
              </w:rPr>
            </w:pPr>
          </w:p>
        </w:tc>
      </w:tr>
      <w:tr w:rsidR="004A239A" w:rsidRPr="00EB2589" w14:paraId="708FDC5D" w14:textId="77777777" w:rsidTr="00303ACE">
        <w:tc>
          <w:tcPr>
            <w:tcW w:w="2160" w:type="dxa"/>
            <w:shd w:val="clear" w:color="auto" w:fill="auto"/>
          </w:tcPr>
          <w:p w14:paraId="4B46F7DA" w14:textId="77777777" w:rsidR="004A239A" w:rsidRPr="00EB2589" w:rsidRDefault="004A239A" w:rsidP="00EB2589">
            <w:pPr>
              <w:ind w:right="-560"/>
              <w:jc w:val="both"/>
              <w:rPr>
                <w:rFonts w:ascii="Arial" w:hAnsi="Arial" w:cs="Arial"/>
                <w:sz w:val="20"/>
                <w:szCs w:val="20"/>
              </w:rPr>
            </w:pPr>
            <w:r w:rsidRPr="00EB2589">
              <w:rPr>
                <w:rFonts w:ascii="Arial" w:hAnsi="Arial" w:cs="Arial"/>
                <w:sz w:val="20"/>
                <w:szCs w:val="20"/>
              </w:rPr>
              <w:t>Aparna Dial</w:t>
            </w:r>
            <w:r w:rsidR="00DB174F" w:rsidRPr="00EB2589">
              <w:rPr>
                <w:rFonts w:ascii="Arial" w:hAnsi="Arial" w:cs="Arial"/>
                <w:sz w:val="20"/>
                <w:szCs w:val="20"/>
              </w:rPr>
              <w:t xml:space="preserve"> (15)</w:t>
            </w:r>
          </w:p>
        </w:tc>
        <w:tc>
          <w:tcPr>
            <w:tcW w:w="2880" w:type="dxa"/>
            <w:shd w:val="clear" w:color="auto" w:fill="auto"/>
          </w:tcPr>
          <w:p w14:paraId="7C9F4341" w14:textId="77777777" w:rsidR="004A239A" w:rsidRPr="00EB2589" w:rsidRDefault="004A239A" w:rsidP="00EB2589">
            <w:pPr>
              <w:ind w:right="-560"/>
              <w:rPr>
                <w:rFonts w:ascii="Arial" w:hAnsi="Arial" w:cs="Arial"/>
                <w:sz w:val="20"/>
                <w:szCs w:val="20"/>
              </w:rPr>
            </w:pPr>
            <w:r w:rsidRPr="00EB2589">
              <w:rPr>
                <w:rFonts w:ascii="Arial" w:hAnsi="Arial" w:cs="Arial"/>
                <w:sz w:val="20"/>
                <w:szCs w:val="20"/>
              </w:rPr>
              <w:t>FOD Landscape</w:t>
            </w:r>
          </w:p>
        </w:tc>
        <w:tc>
          <w:tcPr>
            <w:tcW w:w="2340" w:type="dxa"/>
            <w:shd w:val="clear" w:color="auto" w:fill="auto"/>
          </w:tcPr>
          <w:p w14:paraId="04E40562" w14:textId="77777777" w:rsidR="004A239A" w:rsidRPr="00EB2589" w:rsidRDefault="004A239A" w:rsidP="00EB2589">
            <w:pPr>
              <w:ind w:right="-560"/>
              <w:rPr>
                <w:rFonts w:ascii="Arial" w:hAnsi="Arial" w:cs="Arial"/>
                <w:sz w:val="20"/>
                <w:szCs w:val="20"/>
              </w:rPr>
            </w:pPr>
          </w:p>
        </w:tc>
        <w:tc>
          <w:tcPr>
            <w:tcW w:w="2160" w:type="dxa"/>
            <w:shd w:val="clear" w:color="auto" w:fill="auto"/>
          </w:tcPr>
          <w:p w14:paraId="3AAF4250" w14:textId="77777777" w:rsidR="004A239A" w:rsidRPr="00EB2589" w:rsidRDefault="004A239A" w:rsidP="00EB2589">
            <w:pPr>
              <w:ind w:right="-560"/>
              <w:rPr>
                <w:rFonts w:ascii="Arial" w:hAnsi="Arial" w:cs="Arial"/>
                <w:sz w:val="20"/>
                <w:szCs w:val="20"/>
              </w:rPr>
            </w:pPr>
          </w:p>
        </w:tc>
      </w:tr>
      <w:tr w:rsidR="004A239A" w:rsidRPr="00EB2589" w14:paraId="1C564BC0" w14:textId="77777777" w:rsidTr="00303ACE">
        <w:tc>
          <w:tcPr>
            <w:tcW w:w="2160" w:type="dxa"/>
            <w:shd w:val="clear" w:color="auto" w:fill="auto"/>
          </w:tcPr>
          <w:p w14:paraId="5A05CBCD" w14:textId="77777777" w:rsidR="004A239A" w:rsidRPr="00EB2589" w:rsidRDefault="004A239A" w:rsidP="00EB2589">
            <w:pPr>
              <w:ind w:right="-560"/>
              <w:jc w:val="both"/>
              <w:rPr>
                <w:rFonts w:ascii="Arial" w:hAnsi="Arial" w:cs="Arial"/>
                <w:sz w:val="20"/>
                <w:szCs w:val="20"/>
              </w:rPr>
            </w:pPr>
            <w:r w:rsidRPr="00EB2589">
              <w:rPr>
                <w:rFonts w:ascii="Arial" w:hAnsi="Arial" w:cs="Arial"/>
                <w:sz w:val="20"/>
                <w:szCs w:val="20"/>
              </w:rPr>
              <w:t>Steve Schneider</w:t>
            </w:r>
            <w:r w:rsidR="00DB174F" w:rsidRPr="00EB2589">
              <w:rPr>
                <w:rFonts w:ascii="Arial" w:hAnsi="Arial" w:cs="Arial"/>
                <w:sz w:val="20"/>
                <w:szCs w:val="20"/>
              </w:rPr>
              <w:t xml:space="preserve"> (113) </w:t>
            </w:r>
          </w:p>
        </w:tc>
        <w:tc>
          <w:tcPr>
            <w:tcW w:w="2880" w:type="dxa"/>
            <w:shd w:val="clear" w:color="auto" w:fill="auto"/>
          </w:tcPr>
          <w:p w14:paraId="2B686698" w14:textId="77777777" w:rsidR="004A239A" w:rsidRPr="00EB2589" w:rsidRDefault="004A239A" w:rsidP="00EB2589">
            <w:pPr>
              <w:ind w:right="-560"/>
              <w:rPr>
                <w:rFonts w:ascii="Arial" w:hAnsi="Arial" w:cs="Arial"/>
                <w:sz w:val="20"/>
                <w:szCs w:val="20"/>
              </w:rPr>
            </w:pPr>
            <w:r w:rsidRPr="00EB2589">
              <w:rPr>
                <w:rFonts w:ascii="Arial" w:hAnsi="Arial" w:cs="Arial"/>
                <w:sz w:val="20"/>
                <w:szCs w:val="20"/>
              </w:rPr>
              <w:t>FOD Landscape</w:t>
            </w:r>
          </w:p>
        </w:tc>
        <w:tc>
          <w:tcPr>
            <w:tcW w:w="2340" w:type="dxa"/>
            <w:shd w:val="clear" w:color="auto" w:fill="auto"/>
          </w:tcPr>
          <w:p w14:paraId="5F349701" w14:textId="77777777" w:rsidR="004A239A" w:rsidRPr="00EB2589" w:rsidRDefault="004A239A" w:rsidP="00EB2589">
            <w:pPr>
              <w:ind w:right="-560"/>
              <w:rPr>
                <w:rFonts w:ascii="Arial" w:hAnsi="Arial" w:cs="Arial"/>
                <w:sz w:val="20"/>
                <w:szCs w:val="20"/>
              </w:rPr>
            </w:pPr>
          </w:p>
        </w:tc>
        <w:tc>
          <w:tcPr>
            <w:tcW w:w="2160" w:type="dxa"/>
            <w:shd w:val="clear" w:color="auto" w:fill="auto"/>
          </w:tcPr>
          <w:p w14:paraId="7F91EDA2" w14:textId="77777777" w:rsidR="004A239A" w:rsidRPr="00EB2589" w:rsidRDefault="004A239A" w:rsidP="00EB2589">
            <w:pPr>
              <w:ind w:right="-560"/>
              <w:rPr>
                <w:rFonts w:ascii="Arial" w:hAnsi="Arial" w:cs="Arial"/>
                <w:sz w:val="20"/>
                <w:szCs w:val="20"/>
              </w:rPr>
            </w:pPr>
          </w:p>
        </w:tc>
      </w:tr>
    </w:tbl>
    <w:p w14:paraId="35A4CDCE" w14:textId="77777777" w:rsidR="00F8052A" w:rsidRDefault="00B11E7A" w:rsidP="00B035AD">
      <w:pPr>
        <w:tabs>
          <w:tab w:val="left" w:pos="990"/>
        </w:tabs>
        <w:spacing w:before="360"/>
        <w:rPr>
          <w:rFonts w:ascii="Arial" w:hAnsi="Arial" w:cs="Arial"/>
          <w:sz w:val="20"/>
          <w:szCs w:val="20"/>
        </w:rPr>
      </w:pPr>
      <w:r w:rsidRPr="00027AA3">
        <w:rPr>
          <w:rFonts w:ascii="Arial" w:hAnsi="Arial" w:cs="Arial"/>
          <w:sz w:val="20"/>
          <w:szCs w:val="20"/>
        </w:rPr>
        <w:t xml:space="preserve">From:   </w:t>
      </w:r>
      <w:r w:rsidRPr="00027AA3">
        <w:rPr>
          <w:rFonts w:ascii="Arial" w:hAnsi="Arial" w:cs="Arial"/>
          <w:sz w:val="20"/>
          <w:szCs w:val="20"/>
        </w:rPr>
        <w:tab/>
      </w:r>
      <w:r w:rsidR="004F0A33" w:rsidRPr="00B035AD">
        <w:rPr>
          <w:rFonts w:ascii="Arial" w:hAnsi="Arial" w:cs="Arial"/>
          <w:sz w:val="20"/>
          <w:szCs w:val="20"/>
          <w:highlight w:val="yellow"/>
        </w:rPr>
        <w:t>[PROJECT MANAGER]</w:t>
      </w:r>
      <w:r w:rsidR="00AE1077">
        <w:rPr>
          <w:rFonts w:ascii="Arial" w:hAnsi="Arial" w:cs="Arial"/>
          <w:sz w:val="20"/>
          <w:szCs w:val="20"/>
        </w:rPr>
        <w:t>, Project Manage</w:t>
      </w:r>
      <w:r w:rsidR="00634349">
        <w:rPr>
          <w:rFonts w:ascii="Arial" w:hAnsi="Arial" w:cs="Arial"/>
          <w:sz w:val="20"/>
          <w:szCs w:val="20"/>
        </w:rPr>
        <w:t>r</w:t>
      </w:r>
    </w:p>
    <w:p w14:paraId="0E783580" w14:textId="77777777" w:rsidR="00B11E7A" w:rsidRPr="001C404F" w:rsidRDefault="0054230A" w:rsidP="00B035AD">
      <w:pPr>
        <w:tabs>
          <w:tab w:val="left" w:pos="450"/>
        </w:tabs>
        <w:spacing w:before="360"/>
        <w:rPr>
          <w:rFonts w:ascii="Arial" w:hAnsi="Arial" w:cs="Arial"/>
          <w:b/>
        </w:rPr>
      </w:pPr>
      <w:r w:rsidRPr="001C404F">
        <w:rPr>
          <w:rFonts w:ascii="Arial" w:hAnsi="Arial" w:cs="Arial"/>
          <w:b/>
        </w:rPr>
        <w:t xml:space="preserve">RE:  </w:t>
      </w:r>
      <w:r w:rsidR="00F8052A" w:rsidRPr="001C404F">
        <w:rPr>
          <w:rFonts w:ascii="Arial" w:hAnsi="Arial" w:cs="Arial"/>
          <w:b/>
        </w:rPr>
        <w:t>BUILDING OCCUPANCY NOTICE</w:t>
      </w:r>
    </w:p>
    <w:p w14:paraId="34A924ED" w14:textId="77777777" w:rsidR="004F0A33" w:rsidRPr="001C404F" w:rsidRDefault="0036302D" w:rsidP="00B035AD">
      <w:pPr>
        <w:tabs>
          <w:tab w:val="left" w:pos="450"/>
        </w:tabs>
        <w:rPr>
          <w:rFonts w:ascii="Arial" w:hAnsi="Arial" w:cs="Arial"/>
          <w:b/>
        </w:rPr>
      </w:pPr>
      <w:r w:rsidRPr="001C404F">
        <w:rPr>
          <w:rFonts w:ascii="Arial" w:hAnsi="Arial" w:cs="Arial"/>
          <w:b/>
        </w:rPr>
        <w:tab/>
      </w:r>
      <w:r w:rsidRPr="001C404F">
        <w:rPr>
          <w:rFonts w:ascii="Arial" w:hAnsi="Arial" w:cs="Arial"/>
          <w:b/>
          <w:highlight w:val="yellow"/>
        </w:rPr>
        <w:t>&lt;PROJECT N</w:t>
      </w:r>
      <w:r w:rsidR="00F8052A" w:rsidRPr="001C404F">
        <w:rPr>
          <w:rFonts w:ascii="Arial" w:hAnsi="Arial" w:cs="Arial"/>
          <w:b/>
          <w:highlight w:val="yellow"/>
        </w:rPr>
        <w:t>AME&gt; &lt;PROJECT NUMBER&gt;</w:t>
      </w:r>
    </w:p>
    <w:p w14:paraId="57FA5F21" w14:textId="77777777" w:rsidR="00F8052A" w:rsidRPr="00F8052A" w:rsidRDefault="00F8052A" w:rsidP="00B035AD">
      <w:pPr>
        <w:spacing w:before="120"/>
        <w:jc w:val="both"/>
        <w:rPr>
          <w:rFonts w:ascii="Arial" w:eastAsia="Times New Roman" w:hAnsi="Arial"/>
          <w:spacing w:val="-2"/>
          <w:sz w:val="20"/>
          <w:szCs w:val="20"/>
        </w:rPr>
      </w:pPr>
      <w:r w:rsidRPr="00F8052A">
        <w:rPr>
          <w:rFonts w:ascii="Arial" w:eastAsia="Times New Roman" w:hAnsi="Arial"/>
          <w:spacing w:val="-2"/>
          <w:sz w:val="20"/>
          <w:szCs w:val="20"/>
        </w:rPr>
        <w:t xml:space="preserve">This memo is to alert your office that the University received the “Certificate of Use and Occupancy” from the State effective on </w:t>
      </w:r>
      <w:r w:rsidRPr="00B035AD">
        <w:rPr>
          <w:rFonts w:ascii="Arial" w:eastAsia="Times New Roman" w:hAnsi="Arial"/>
          <w:b/>
          <w:spacing w:val="-2"/>
          <w:sz w:val="20"/>
          <w:szCs w:val="20"/>
          <w:highlight w:val="yellow"/>
        </w:rPr>
        <w:t>&lt; date &gt;</w:t>
      </w:r>
      <w:r w:rsidRPr="00F8052A">
        <w:rPr>
          <w:rFonts w:ascii="Arial" w:eastAsia="Times New Roman" w:hAnsi="Arial"/>
          <w:spacing w:val="-2"/>
          <w:sz w:val="20"/>
          <w:szCs w:val="20"/>
        </w:rPr>
        <w:t>.  Occupancy is scheduled to start within the next few days.</w:t>
      </w:r>
      <w:r w:rsidR="00B035AD">
        <w:rPr>
          <w:rFonts w:ascii="Arial" w:eastAsia="Times New Roman" w:hAnsi="Arial"/>
          <w:spacing w:val="-2"/>
          <w:sz w:val="20"/>
          <w:szCs w:val="20"/>
        </w:rPr>
        <w:t xml:space="preserve"> </w:t>
      </w:r>
      <w:r w:rsidRPr="00F8052A">
        <w:rPr>
          <w:rFonts w:ascii="Arial" w:eastAsia="Times New Roman" w:hAnsi="Arial"/>
          <w:spacing w:val="-2"/>
          <w:sz w:val="20"/>
          <w:szCs w:val="20"/>
        </w:rPr>
        <w:t>This date of occupancy commences most of the warranties and guarantees required by the contract documents.</w:t>
      </w:r>
    </w:p>
    <w:p w14:paraId="3B205652" w14:textId="77777777" w:rsidR="00F8052A" w:rsidRPr="00F8052A" w:rsidRDefault="00F8052A" w:rsidP="00B035AD">
      <w:pPr>
        <w:suppressAutoHyphens/>
        <w:spacing w:before="120"/>
        <w:jc w:val="both"/>
        <w:rPr>
          <w:rFonts w:ascii="Arial" w:eastAsia="Times New Roman" w:hAnsi="Arial"/>
          <w:spacing w:val="-2"/>
          <w:sz w:val="20"/>
          <w:szCs w:val="20"/>
        </w:rPr>
      </w:pPr>
      <w:r w:rsidRPr="00F8052A">
        <w:rPr>
          <w:rFonts w:ascii="Arial" w:eastAsia="Times New Roman" w:hAnsi="Arial"/>
          <w:spacing w:val="-2"/>
          <w:sz w:val="20"/>
          <w:szCs w:val="20"/>
        </w:rPr>
        <w:t xml:space="preserve">It has been cleared with the </w:t>
      </w:r>
      <w:r w:rsidR="00B035AD">
        <w:rPr>
          <w:rFonts w:ascii="Arial" w:eastAsia="Times New Roman" w:hAnsi="Arial"/>
          <w:spacing w:val="-2"/>
          <w:sz w:val="20"/>
          <w:szCs w:val="20"/>
        </w:rPr>
        <w:t>Associate</w:t>
      </w:r>
      <w:r w:rsidR="008402CB" w:rsidRPr="00167F09">
        <w:rPr>
          <w:rFonts w:ascii="Arial" w:eastAsia="Times New Roman" w:hAnsi="Arial"/>
          <w:spacing w:val="-2"/>
          <w:sz w:val="20"/>
          <w:szCs w:val="20"/>
        </w:rPr>
        <w:t xml:space="preserve"> Vice President</w:t>
      </w:r>
      <w:r w:rsidRPr="00167F09">
        <w:rPr>
          <w:rFonts w:ascii="Arial" w:eastAsia="Times New Roman" w:hAnsi="Arial"/>
          <w:spacing w:val="-2"/>
          <w:sz w:val="20"/>
          <w:szCs w:val="20"/>
        </w:rPr>
        <w:t xml:space="preserve"> of</w:t>
      </w:r>
      <w:r w:rsidRPr="00F8052A">
        <w:rPr>
          <w:rFonts w:ascii="Arial" w:eastAsia="Times New Roman" w:hAnsi="Arial"/>
          <w:spacing w:val="-2"/>
          <w:sz w:val="20"/>
          <w:szCs w:val="20"/>
        </w:rPr>
        <w:t xml:space="preserve"> Design and Construction that general building, plumbing, electrical and custodial work required to support the above areas can be accepted by The University as of the date noted above.  </w:t>
      </w:r>
    </w:p>
    <w:p w14:paraId="629C5FC1" w14:textId="77777777" w:rsidR="00F8052A" w:rsidRPr="00F8052A" w:rsidRDefault="00F8052A" w:rsidP="00B035AD">
      <w:pPr>
        <w:suppressAutoHyphens/>
        <w:spacing w:before="120"/>
        <w:jc w:val="both"/>
        <w:rPr>
          <w:rFonts w:ascii="Arial" w:eastAsia="Times New Roman" w:hAnsi="Arial"/>
          <w:spacing w:val="-2"/>
          <w:sz w:val="20"/>
          <w:szCs w:val="20"/>
        </w:rPr>
      </w:pPr>
      <w:r w:rsidRPr="00F8052A">
        <w:rPr>
          <w:rFonts w:ascii="Arial" w:eastAsia="Times New Roman" w:hAnsi="Arial"/>
          <w:spacing w:val="-2"/>
          <w:sz w:val="20"/>
          <w:szCs w:val="20"/>
        </w:rPr>
        <w:t>The user must be advised that the heating, ventilating and air conditioning, as well as other special systems, may temporarily operate erratically until minor adjustments are completed. The occupants can materially assist in troubleshooting for corrective measures if they will refrain from changing the settings or adjustments on the equipment.</w:t>
      </w:r>
    </w:p>
    <w:p w14:paraId="24125265" w14:textId="77777777" w:rsidR="00F8052A" w:rsidRPr="00F8052A" w:rsidRDefault="00F8052A" w:rsidP="00B035AD">
      <w:pPr>
        <w:suppressAutoHyphens/>
        <w:spacing w:before="120"/>
        <w:jc w:val="both"/>
        <w:rPr>
          <w:rFonts w:ascii="Arial" w:eastAsia="Times New Roman" w:hAnsi="Arial"/>
          <w:spacing w:val="-2"/>
          <w:sz w:val="20"/>
          <w:szCs w:val="20"/>
        </w:rPr>
      </w:pPr>
      <w:r w:rsidRPr="00F8052A">
        <w:rPr>
          <w:rFonts w:ascii="Arial" w:eastAsia="Times New Roman" w:hAnsi="Arial"/>
          <w:spacing w:val="-2"/>
          <w:sz w:val="20"/>
          <w:szCs w:val="20"/>
        </w:rPr>
        <w:t>All problems or deficiencies not classified under general maintenance, but qualified under the warranty condition of the contract, are to be directed to me.  Such items will be recorded on the project deficiency list for corrective action.  In many cases, proper handling of such problems or deficiencies can extend normal warranty dates on very expensive equipment, which is in the University's best interest.</w:t>
      </w:r>
    </w:p>
    <w:p w14:paraId="6DEFBA04" w14:textId="77777777" w:rsidR="00F8052A" w:rsidRPr="00F8052A" w:rsidRDefault="00F8052A" w:rsidP="00B035AD">
      <w:pPr>
        <w:spacing w:before="120"/>
        <w:jc w:val="both"/>
        <w:rPr>
          <w:rFonts w:ascii="Arial" w:eastAsia="Times New Roman" w:hAnsi="Arial"/>
          <w:spacing w:val="-2"/>
          <w:sz w:val="20"/>
          <w:szCs w:val="20"/>
        </w:rPr>
      </w:pPr>
      <w:r w:rsidRPr="00F8052A">
        <w:rPr>
          <w:rFonts w:ascii="Arial" w:eastAsia="Times New Roman" w:hAnsi="Arial"/>
          <w:spacing w:val="-2"/>
          <w:sz w:val="20"/>
          <w:szCs w:val="20"/>
        </w:rPr>
        <w:t xml:space="preserve">If you have any questions, contact me at </w:t>
      </w:r>
      <w:r w:rsidRPr="00B035AD">
        <w:rPr>
          <w:rFonts w:ascii="Arial" w:eastAsia="Times New Roman" w:hAnsi="Arial"/>
          <w:spacing w:val="-2"/>
          <w:sz w:val="20"/>
          <w:szCs w:val="20"/>
          <w:highlight w:val="yellow"/>
        </w:rPr>
        <w:t>&lt; Project Manager # &gt;.</w:t>
      </w:r>
    </w:p>
    <w:p w14:paraId="20C016AE" w14:textId="77777777" w:rsidR="00F8052A" w:rsidRDefault="00F8052A" w:rsidP="00B035AD">
      <w:pPr>
        <w:spacing w:before="120"/>
        <w:ind w:right="-994"/>
        <w:rPr>
          <w:rFonts w:ascii="Arial" w:eastAsia="Times New Roman" w:hAnsi="Arial"/>
          <w:spacing w:val="-2"/>
          <w:sz w:val="20"/>
          <w:szCs w:val="20"/>
        </w:rPr>
      </w:pPr>
      <w:r w:rsidRPr="00F8052A">
        <w:rPr>
          <w:rFonts w:ascii="Arial" w:eastAsia="Times New Roman" w:hAnsi="Arial"/>
          <w:spacing w:val="-2"/>
          <w:sz w:val="20"/>
          <w:szCs w:val="20"/>
        </w:rPr>
        <w:t>cc</w:t>
      </w:r>
      <w:r w:rsidR="006133DA">
        <w:rPr>
          <w:rFonts w:ascii="Arial" w:eastAsia="Times New Roman" w:hAnsi="Arial"/>
          <w:spacing w:val="-2"/>
          <w:sz w:val="20"/>
          <w:szCs w:val="20"/>
        </w:rPr>
        <w:t xml:space="preserve">:  </w:t>
      </w:r>
      <w:r w:rsidR="006133DA">
        <w:rPr>
          <w:rFonts w:ascii="Arial" w:eastAsia="Times New Roman" w:hAnsi="Arial"/>
          <w:spacing w:val="-2"/>
          <w:sz w:val="20"/>
          <w:szCs w:val="20"/>
        </w:rPr>
        <w:tab/>
      </w:r>
      <w:r w:rsidR="00634349">
        <w:rPr>
          <w:rFonts w:ascii="Arial" w:eastAsia="Times New Roman" w:hAnsi="Arial"/>
          <w:spacing w:val="-2"/>
          <w:sz w:val="20"/>
          <w:szCs w:val="20"/>
        </w:rPr>
        <w:t>Kristin Poldemann</w:t>
      </w:r>
      <w:r w:rsidR="00BD3893">
        <w:rPr>
          <w:rFonts w:ascii="Arial" w:eastAsia="Times New Roman" w:hAnsi="Arial"/>
          <w:spacing w:val="-2"/>
          <w:sz w:val="20"/>
          <w:szCs w:val="20"/>
        </w:rPr>
        <w:t xml:space="preserve">, </w:t>
      </w:r>
      <w:r w:rsidR="00634349">
        <w:rPr>
          <w:rFonts w:ascii="Arial" w:eastAsia="Times New Roman" w:hAnsi="Arial"/>
          <w:spacing w:val="-2"/>
          <w:sz w:val="20"/>
          <w:szCs w:val="20"/>
        </w:rPr>
        <w:t>Associate</w:t>
      </w:r>
      <w:r w:rsidR="00BD3893">
        <w:rPr>
          <w:rFonts w:ascii="Arial" w:eastAsia="Times New Roman" w:hAnsi="Arial"/>
          <w:spacing w:val="-2"/>
          <w:sz w:val="20"/>
          <w:szCs w:val="20"/>
        </w:rPr>
        <w:t xml:space="preserve"> Vice President</w:t>
      </w:r>
      <w:r w:rsidR="006A52F1">
        <w:rPr>
          <w:rFonts w:ascii="Arial" w:eastAsia="Times New Roman" w:hAnsi="Arial"/>
          <w:spacing w:val="-2"/>
          <w:sz w:val="20"/>
          <w:szCs w:val="20"/>
        </w:rPr>
        <w:t>, FOD</w:t>
      </w:r>
    </w:p>
    <w:p w14:paraId="0432C1FE" w14:textId="77777777" w:rsidR="00B035AD" w:rsidRDefault="00B035AD" w:rsidP="00B035AD">
      <w:pPr>
        <w:ind w:right="-994"/>
        <w:rPr>
          <w:rFonts w:ascii="Arial" w:eastAsia="Times New Roman" w:hAnsi="Arial"/>
          <w:spacing w:val="-2"/>
          <w:sz w:val="20"/>
          <w:szCs w:val="20"/>
        </w:rPr>
      </w:pPr>
      <w:r>
        <w:rPr>
          <w:rFonts w:ascii="Arial" w:eastAsia="Times New Roman" w:hAnsi="Arial"/>
          <w:spacing w:val="-2"/>
          <w:sz w:val="20"/>
          <w:szCs w:val="20"/>
        </w:rPr>
        <w:tab/>
        <w:t>Loren Brockway, Senior Director/Chief of Staff</w:t>
      </w:r>
    </w:p>
    <w:p w14:paraId="2A48EA44" w14:textId="77777777" w:rsidR="001B46FE" w:rsidRDefault="001B46FE" w:rsidP="00B035AD">
      <w:pPr>
        <w:ind w:right="-994"/>
        <w:rPr>
          <w:rFonts w:ascii="Arial" w:eastAsia="Times New Roman" w:hAnsi="Arial"/>
          <w:spacing w:val="-2"/>
          <w:sz w:val="20"/>
          <w:szCs w:val="20"/>
        </w:rPr>
      </w:pPr>
      <w:r>
        <w:rPr>
          <w:rFonts w:ascii="Arial" w:eastAsia="Times New Roman" w:hAnsi="Arial"/>
          <w:spacing w:val="-2"/>
          <w:sz w:val="20"/>
          <w:szCs w:val="20"/>
        </w:rPr>
        <w:tab/>
      </w:r>
      <w:r w:rsidRPr="00167F09">
        <w:rPr>
          <w:rFonts w:ascii="Arial" w:eastAsia="Times New Roman" w:hAnsi="Arial"/>
          <w:spacing w:val="-2"/>
          <w:sz w:val="20"/>
          <w:szCs w:val="20"/>
        </w:rPr>
        <w:t xml:space="preserve">Terry </w:t>
      </w:r>
      <w:proofErr w:type="spellStart"/>
      <w:r w:rsidRPr="00167F09">
        <w:rPr>
          <w:rFonts w:ascii="Arial" w:eastAsia="Times New Roman" w:hAnsi="Arial"/>
          <w:spacing w:val="-2"/>
          <w:sz w:val="20"/>
          <w:szCs w:val="20"/>
        </w:rPr>
        <w:t>Rodemann</w:t>
      </w:r>
      <w:proofErr w:type="spellEnd"/>
      <w:r w:rsidRPr="00167F09">
        <w:rPr>
          <w:rFonts w:ascii="Arial" w:eastAsia="Times New Roman" w:hAnsi="Arial"/>
          <w:spacing w:val="-2"/>
          <w:sz w:val="20"/>
          <w:szCs w:val="20"/>
        </w:rPr>
        <w:t>, Risk Management</w:t>
      </w:r>
    </w:p>
    <w:p w14:paraId="4A5006FF" w14:textId="77777777" w:rsidR="00B035AD" w:rsidRPr="00167F09" w:rsidRDefault="00B035AD" w:rsidP="00B035AD">
      <w:pPr>
        <w:ind w:right="-994"/>
        <w:rPr>
          <w:rFonts w:ascii="Arial" w:eastAsia="Times New Roman" w:hAnsi="Arial"/>
          <w:spacing w:val="-2"/>
          <w:sz w:val="20"/>
          <w:szCs w:val="20"/>
        </w:rPr>
      </w:pPr>
      <w:r>
        <w:rPr>
          <w:rFonts w:ascii="Arial" w:eastAsia="Times New Roman" w:hAnsi="Arial"/>
          <w:spacing w:val="-2"/>
          <w:sz w:val="20"/>
          <w:szCs w:val="20"/>
        </w:rPr>
        <w:tab/>
        <w:t>Heather Shade, FITS</w:t>
      </w:r>
    </w:p>
    <w:p w14:paraId="7B294BBC" w14:textId="77777777" w:rsidR="0080354F" w:rsidRPr="00F8052A" w:rsidRDefault="0080354F" w:rsidP="00B035AD">
      <w:pPr>
        <w:ind w:right="-994"/>
        <w:rPr>
          <w:rFonts w:ascii="Arial" w:eastAsia="Times New Roman" w:hAnsi="Arial"/>
          <w:spacing w:val="-2"/>
          <w:sz w:val="20"/>
          <w:szCs w:val="20"/>
        </w:rPr>
      </w:pPr>
      <w:r w:rsidRPr="00167F09">
        <w:rPr>
          <w:rFonts w:ascii="Arial" w:eastAsia="Times New Roman" w:hAnsi="Arial"/>
          <w:spacing w:val="-2"/>
          <w:sz w:val="20"/>
          <w:szCs w:val="20"/>
        </w:rPr>
        <w:tab/>
      </w:r>
      <w:r w:rsidRPr="00B035AD">
        <w:rPr>
          <w:rFonts w:ascii="Arial" w:eastAsia="Times New Roman" w:hAnsi="Arial"/>
          <w:spacing w:val="-2"/>
          <w:sz w:val="20"/>
          <w:szCs w:val="20"/>
          <w:highlight w:val="yellow"/>
        </w:rPr>
        <w:t>&lt;DoP&gt;</w:t>
      </w:r>
    </w:p>
    <w:sectPr w:rsidR="0080354F" w:rsidRPr="00F8052A" w:rsidSect="00492D91">
      <w:headerReference w:type="first" r:id="rId7"/>
      <w:type w:val="continuous"/>
      <w:pgSz w:w="12240" w:h="15840"/>
      <w:pgMar w:top="3060" w:right="1720" w:bottom="280" w:left="1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04D1" w14:textId="77777777" w:rsidR="00493CE6" w:rsidRDefault="00493CE6" w:rsidP="00E2550F">
      <w:r>
        <w:separator/>
      </w:r>
    </w:p>
  </w:endnote>
  <w:endnote w:type="continuationSeparator" w:id="0">
    <w:p w14:paraId="506A84D5" w14:textId="77777777" w:rsidR="00493CE6" w:rsidRDefault="00493CE6" w:rsidP="00E2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LTStd-Light">
    <w:altName w:val="Times New Roman"/>
    <w:charset w:val="00"/>
    <w:family w:val="roman"/>
    <w:pitch w:val="variable"/>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E363" w14:textId="77777777" w:rsidR="00493CE6" w:rsidRDefault="00493CE6" w:rsidP="00E2550F">
      <w:r>
        <w:separator/>
      </w:r>
    </w:p>
  </w:footnote>
  <w:footnote w:type="continuationSeparator" w:id="0">
    <w:p w14:paraId="44E1985F" w14:textId="77777777" w:rsidR="00493CE6" w:rsidRDefault="00493CE6" w:rsidP="00E2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5B7F" w14:textId="77777777" w:rsidR="00047DAF" w:rsidRDefault="00AC517C" w:rsidP="00492D91">
    <w:pPr>
      <w:pStyle w:val="Header"/>
      <w:ind w:hanging="720"/>
    </w:pPr>
    <w:r>
      <w:rPr>
        <w:noProof/>
      </w:rPr>
      <w:pict w14:anchorId="1449EAA0">
        <v:shapetype id="_x0000_t202" coordsize="21600,21600" o:spt="202" path="m,l,21600r21600,l21600,xe">
          <v:stroke joinstyle="miter"/>
          <v:path gradientshapeok="t" o:connecttype="rect"/>
        </v:shapetype>
        <v:shape id="Text Box 5" o:spid="_x0000_s1025" type="#_x0000_t202" style="position:absolute;margin-left:405pt;margin-top:48.75pt;width:163.05pt;height:109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" filled="f" stroked="f">
          <v:textbox inset="0,0,0,0">
            <w:txbxContent>
              <w:p w14:paraId="72BAB13F" w14:textId="77777777" w:rsidR="00047DAF" w:rsidRPr="00AC6A4D" w:rsidRDefault="00047DAF" w:rsidP="00492D91">
                <w:pPr>
                  <w:pStyle w:val="BodyText"/>
                  <w:spacing w:line="212" w:lineRule="exact"/>
                  <w:ind w:right="20"/>
                  <w:jc w:val="right"/>
                  <w:rPr>
                    <w:rFonts w:ascii="Arial" w:hAnsi="Arial" w:cs="Arial"/>
                    <w:b/>
                    <w:color w:val="000000"/>
                  </w:rPr>
                </w:pPr>
                <w:r w:rsidRPr="00AC6A4D">
                  <w:rPr>
                    <w:rFonts w:ascii="Arial" w:hAnsi="Arial" w:cs="Arial"/>
                    <w:b/>
                    <w:color w:val="000000"/>
                    <w:spacing w:val="-4"/>
                  </w:rPr>
                  <w:t>Facilities Operations and Development</w:t>
                </w:r>
              </w:p>
              <w:p w14:paraId="7F2EB5C5" w14:textId="77777777" w:rsidR="00047DAF" w:rsidRPr="00AC6A4D" w:rsidRDefault="00047DAF" w:rsidP="00492D91">
                <w:pPr>
                  <w:pStyle w:val="BodyText"/>
                  <w:spacing w:before="90"/>
                  <w:ind w:right="21"/>
                  <w:jc w:val="right"/>
                  <w:rPr>
                    <w:rFonts w:ascii="Arial" w:hAnsi="Arial" w:cs="Arial"/>
                    <w:color w:val="000000"/>
                    <w:spacing w:val="-11"/>
                  </w:rPr>
                </w:pPr>
                <w:r>
                  <w:rPr>
                    <w:rFonts w:ascii="Arial" w:hAnsi="Arial" w:cs="Arial"/>
                    <w:color w:val="000000"/>
                    <w:spacing w:val="-11"/>
                  </w:rPr>
                  <w:t xml:space="preserve">Design and </w:t>
                </w:r>
                <w:r w:rsidRPr="00AC6A4D">
                  <w:rPr>
                    <w:rFonts w:ascii="Arial" w:hAnsi="Arial" w:cs="Arial"/>
                    <w:color w:val="000000"/>
                    <w:spacing w:val="-11"/>
                  </w:rPr>
                  <w:t>Construction</w:t>
                </w:r>
              </w:p>
              <w:p w14:paraId="3E003862" w14:textId="77777777" w:rsidR="00047DAF" w:rsidRPr="00AC6A4D" w:rsidRDefault="00047DAF" w:rsidP="00492D91">
                <w:pPr>
                  <w:pStyle w:val="BodyText"/>
                  <w:spacing w:before="90"/>
                  <w:ind w:right="21"/>
                  <w:jc w:val="right"/>
                  <w:rPr>
                    <w:rFonts w:ascii="Arial" w:hAnsi="Arial" w:cs="Arial"/>
                    <w:color w:val="000000"/>
                    <w:spacing w:val="-11"/>
                  </w:rPr>
                </w:pPr>
                <w:r w:rsidRPr="00AC6A4D">
                  <w:rPr>
                    <w:rFonts w:ascii="Arial" w:hAnsi="Arial" w:cs="Arial"/>
                    <w:color w:val="000000"/>
                    <w:spacing w:val="-11"/>
                  </w:rPr>
                  <w:t>400 Enarson Classroom Building</w:t>
                </w:r>
              </w:p>
              <w:p w14:paraId="297FDE25" w14:textId="77777777" w:rsidR="00047DAF" w:rsidRPr="00AC6A4D" w:rsidRDefault="00047DAF" w:rsidP="00492D91">
                <w:pPr>
                  <w:pStyle w:val="BodyText"/>
                  <w:ind w:right="21"/>
                  <w:jc w:val="right"/>
                  <w:rPr>
                    <w:rFonts w:ascii="Arial" w:hAnsi="Arial" w:cs="Arial"/>
                    <w:color w:val="000000"/>
                    <w:spacing w:val="-11"/>
                  </w:rPr>
                </w:pPr>
                <w:r w:rsidRPr="00AC6A4D">
                  <w:rPr>
                    <w:rFonts w:ascii="Arial" w:hAnsi="Arial" w:cs="Arial"/>
                    <w:color w:val="000000"/>
                    <w:spacing w:val="-11"/>
                  </w:rPr>
                  <w:t>2009 Millikin Road</w:t>
                </w:r>
              </w:p>
              <w:p w14:paraId="297A036A" w14:textId="77777777" w:rsidR="00047DAF" w:rsidRPr="00AC6A4D" w:rsidRDefault="00047DAF" w:rsidP="00492D91">
                <w:pPr>
                  <w:pStyle w:val="BodyText"/>
                  <w:ind w:right="21"/>
                  <w:jc w:val="right"/>
                  <w:rPr>
                    <w:rFonts w:ascii="Arial" w:hAnsi="Arial" w:cs="Arial"/>
                    <w:color w:val="000000"/>
                    <w:spacing w:val="-11"/>
                  </w:rPr>
                </w:pPr>
                <w:r w:rsidRPr="00AC6A4D">
                  <w:rPr>
                    <w:rFonts w:ascii="Arial" w:hAnsi="Arial" w:cs="Arial"/>
                    <w:color w:val="000000"/>
                    <w:spacing w:val="-11"/>
                  </w:rPr>
                  <w:t>Columbus, OH  43210</w:t>
                </w:r>
              </w:p>
              <w:p w14:paraId="48E1C868" w14:textId="77777777" w:rsidR="00047DAF" w:rsidRPr="00AC6A4D" w:rsidRDefault="00047DAF" w:rsidP="00492D91">
                <w:pPr>
                  <w:pStyle w:val="BodyText"/>
                  <w:spacing w:before="90"/>
                  <w:ind w:right="21"/>
                  <w:jc w:val="right"/>
                  <w:rPr>
                    <w:rFonts w:ascii="Arial" w:hAnsi="Arial" w:cs="Arial"/>
                    <w:color w:val="000000"/>
                    <w:spacing w:val="-11"/>
                  </w:rPr>
                </w:pPr>
                <w:r w:rsidRPr="00AC6A4D">
                  <w:rPr>
                    <w:rFonts w:ascii="Arial" w:hAnsi="Arial" w:cs="Arial"/>
                    <w:color w:val="000000"/>
                    <w:spacing w:val="-11"/>
                  </w:rPr>
                  <w:t>614-292-4458 Phone</w:t>
                </w:r>
              </w:p>
              <w:p w14:paraId="18D221E3" w14:textId="77777777" w:rsidR="00047DAF" w:rsidRPr="00AC6A4D" w:rsidRDefault="00047DAF" w:rsidP="00492D91">
                <w:pPr>
                  <w:pStyle w:val="BodyText"/>
                  <w:ind w:right="21"/>
                  <w:jc w:val="right"/>
                  <w:rPr>
                    <w:rFonts w:ascii="Arial" w:hAnsi="Arial" w:cs="Arial"/>
                    <w:color w:val="000000"/>
                    <w:spacing w:val="-11"/>
                  </w:rPr>
                </w:pPr>
                <w:r w:rsidRPr="00AC6A4D">
                  <w:rPr>
                    <w:rFonts w:ascii="Arial" w:hAnsi="Arial" w:cs="Arial"/>
                    <w:color w:val="000000"/>
                    <w:spacing w:val="-11"/>
                  </w:rPr>
                  <w:t>614-292-2539 Fax</w:t>
                </w:r>
              </w:p>
              <w:p w14:paraId="506ACEB7" w14:textId="77777777" w:rsidR="00047DAF" w:rsidRPr="00AC6A4D" w:rsidRDefault="00047DAF" w:rsidP="00492D91">
                <w:pPr>
                  <w:pStyle w:val="BodyText"/>
                  <w:spacing w:before="90"/>
                  <w:ind w:right="21"/>
                  <w:jc w:val="right"/>
                  <w:rPr>
                    <w:rFonts w:ascii="Arial" w:hAnsi="Arial" w:cs="Arial"/>
                    <w:color w:val="000000"/>
                    <w:spacing w:val="-11"/>
                  </w:rPr>
                </w:pPr>
                <w:r w:rsidRPr="00AC6A4D">
                  <w:rPr>
                    <w:rFonts w:ascii="Arial" w:hAnsi="Arial" w:cs="Arial"/>
                    <w:color w:val="000000"/>
                    <w:spacing w:val="-11"/>
                  </w:rPr>
                  <w:t>fod.osu.edu</w:t>
                </w:r>
              </w:p>
            </w:txbxContent>
          </v:textbox>
          <w10:wrap anchorx="page" anchory="page"/>
        </v:shape>
      </w:pict>
    </w:r>
    <w:r>
      <w:rPr>
        <w:noProof/>
      </w:rPr>
      <w:pict w14:anchorId="233E5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51.05pt;height:36.3pt;visibility:visible">
          <v:imagedata r:id="rId1" o:title=""/>
        </v:shape>
      </w:pict>
    </w:r>
  </w:p>
  <w:p w14:paraId="3C93F4B9" w14:textId="77777777" w:rsidR="00047DAF" w:rsidRDefault="00047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448D"/>
    <w:multiLevelType w:val="hybridMultilevel"/>
    <w:tmpl w:val="1A86F61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40220E4D"/>
    <w:multiLevelType w:val="hybridMultilevel"/>
    <w:tmpl w:val="C6FC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034D4"/>
    <w:multiLevelType w:val="hybridMultilevel"/>
    <w:tmpl w:val="D18EE7A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16cid:durableId="958027227">
    <w:abstractNumId w:val="0"/>
  </w:num>
  <w:num w:numId="2" w16cid:durableId="1803186757">
    <w:abstractNumId w:val="2"/>
  </w:num>
  <w:num w:numId="3" w16cid:durableId="522666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230A"/>
    <w:rsid w:val="000244C5"/>
    <w:rsid w:val="00047DAF"/>
    <w:rsid w:val="000E747D"/>
    <w:rsid w:val="000F7844"/>
    <w:rsid w:val="00147D9D"/>
    <w:rsid w:val="00167F09"/>
    <w:rsid w:val="0019143F"/>
    <w:rsid w:val="001B46FE"/>
    <w:rsid w:val="001C404F"/>
    <w:rsid w:val="00217452"/>
    <w:rsid w:val="00245639"/>
    <w:rsid w:val="00303ACE"/>
    <w:rsid w:val="0036302D"/>
    <w:rsid w:val="003869DD"/>
    <w:rsid w:val="00492D91"/>
    <w:rsid w:val="00493CE6"/>
    <w:rsid w:val="004A239A"/>
    <w:rsid w:val="004F0A33"/>
    <w:rsid w:val="004F20B3"/>
    <w:rsid w:val="004F30CB"/>
    <w:rsid w:val="005158F8"/>
    <w:rsid w:val="00532A25"/>
    <w:rsid w:val="0054230A"/>
    <w:rsid w:val="00574948"/>
    <w:rsid w:val="00595223"/>
    <w:rsid w:val="005F7322"/>
    <w:rsid w:val="00605909"/>
    <w:rsid w:val="006133DA"/>
    <w:rsid w:val="00632AB1"/>
    <w:rsid w:val="00634349"/>
    <w:rsid w:val="0065439C"/>
    <w:rsid w:val="006913DA"/>
    <w:rsid w:val="006A52F1"/>
    <w:rsid w:val="006D61D8"/>
    <w:rsid w:val="00702129"/>
    <w:rsid w:val="007108ED"/>
    <w:rsid w:val="00743221"/>
    <w:rsid w:val="00761C37"/>
    <w:rsid w:val="007B10C6"/>
    <w:rsid w:val="007B380B"/>
    <w:rsid w:val="0080354F"/>
    <w:rsid w:val="008402CB"/>
    <w:rsid w:val="008421A7"/>
    <w:rsid w:val="00846014"/>
    <w:rsid w:val="00854525"/>
    <w:rsid w:val="00860102"/>
    <w:rsid w:val="0087160A"/>
    <w:rsid w:val="008E1760"/>
    <w:rsid w:val="00901C09"/>
    <w:rsid w:val="00976FC2"/>
    <w:rsid w:val="00992A5C"/>
    <w:rsid w:val="009E1BBE"/>
    <w:rsid w:val="00A33808"/>
    <w:rsid w:val="00A71130"/>
    <w:rsid w:val="00AA4618"/>
    <w:rsid w:val="00AC517C"/>
    <w:rsid w:val="00AC6A4D"/>
    <w:rsid w:val="00AE1077"/>
    <w:rsid w:val="00B035AD"/>
    <w:rsid w:val="00B11E7A"/>
    <w:rsid w:val="00B2240E"/>
    <w:rsid w:val="00B3340D"/>
    <w:rsid w:val="00B34902"/>
    <w:rsid w:val="00BC358D"/>
    <w:rsid w:val="00BD3893"/>
    <w:rsid w:val="00BE7429"/>
    <w:rsid w:val="00C41010"/>
    <w:rsid w:val="00C60E08"/>
    <w:rsid w:val="00D142D1"/>
    <w:rsid w:val="00D200E5"/>
    <w:rsid w:val="00D672E8"/>
    <w:rsid w:val="00DB174F"/>
    <w:rsid w:val="00E01DD3"/>
    <w:rsid w:val="00E06A59"/>
    <w:rsid w:val="00E2550F"/>
    <w:rsid w:val="00E82C95"/>
    <w:rsid w:val="00E84B1C"/>
    <w:rsid w:val="00EB2589"/>
    <w:rsid w:val="00EB7348"/>
    <w:rsid w:val="00EC6BEF"/>
    <w:rsid w:val="00F071BC"/>
    <w:rsid w:val="00F1605D"/>
    <w:rsid w:val="00F250FE"/>
    <w:rsid w:val="00F30131"/>
    <w:rsid w:val="00F8052A"/>
    <w:rsid w:val="00F87915"/>
    <w:rsid w:val="00FB0AD1"/>
    <w:rsid w:val="00FE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006563"/>
  <w15:chartTrackingRefBased/>
  <w15:docId w15:val="{CA8E934B-6025-41FE-BE0F-7BF3DF19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pPr>
    <w:rPr>
      <w:rFonts w:ascii="UniversLTStd-Light" w:eastAsia="UniversLTStd-Light" w:hAnsi="UniversLTStd-Ligh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1010"/>
    <w:rPr>
      <w:rFonts w:ascii="Lucida Grande" w:hAnsi="Lucida Grande" w:cs="Lucida Grande"/>
      <w:sz w:val="18"/>
      <w:szCs w:val="18"/>
    </w:rPr>
  </w:style>
  <w:style w:type="character" w:customStyle="1" w:styleId="BalloonTextChar">
    <w:name w:val="Balloon Text Char"/>
    <w:link w:val="BalloonText"/>
    <w:uiPriority w:val="99"/>
    <w:semiHidden/>
    <w:rsid w:val="00C41010"/>
    <w:rPr>
      <w:rFonts w:ascii="Lucida Grande" w:hAnsi="Lucida Grande" w:cs="Lucida Grande"/>
      <w:sz w:val="18"/>
      <w:szCs w:val="18"/>
    </w:rPr>
  </w:style>
  <w:style w:type="paragraph" w:styleId="Header">
    <w:name w:val="header"/>
    <w:basedOn w:val="Normal"/>
    <w:link w:val="HeaderChar"/>
    <w:uiPriority w:val="99"/>
    <w:unhideWhenUsed/>
    <w:rsid w:val="00E2550F"/>
    <w:pPr>
      <w:tabs>
        <w:tab w:val="center" w:pos="4680"/>
        <w:tab w:val="right" w:pos="9360"/>
      </w:tabs>
    </w:pPr>
  </w:style>
  <w:style w:type="character" w:customStyle="1" w:styleId="HeaderChar">
    <w:name w:val="Header Char"/>
    <w:basedOn w:val="DefaultParagraphFont"/>
    <w:link w:val="Header"/>
    <w:uiPriority w:val="99"/>
    <w:rsid w:val="00E2550F"/>
  </w:style>
  <w:style w:type="paragraph" w:styleId="Footer">
    <w:name w:val="footer"/>
    <w:basedOn w:val="Normal"/>
    <w:link w:val="FooterChar"/>
    <w:uiPriority w:val="99"/>
    <w:unhideWhenUsed/>
    <w:rsid w:val="00E2550F"/>
    <w:pPr>
      <w:tabs>
        <w:tab w:val="center" w:pos="4680"/>
        <w:tab w:val="right" w:pos="9360"/>
      </w:tabs>
    </w:pPr>
  </w:style>
  <w:style w:type="character" w:customStyle="1" w:styleId="FooterChar">
    <w:name w:val="Footer Char"/>
    <w:basedOn w:val="DefaultParagraphFont"/>
    <w:link w:val="Footer"/>
    <w:uiPriority w:val="99"/>
    <w:rsid w:val="00E2550F"/>
  </w:style>
  <w:style w:type="character" w:customStyle="1" w:styleId="BodyTextChar">
    <w:name w:val="Body Text Char"/>
    <w:link w:val="BodyText"/>
    <w:uiPriority w:val="1"/>
    <w:rsid w:val="00605909"/>
    <w:rPr>
      <w:rFonts w:ascii="UniversLTStd-Light" w:eastAsia="UniversLTStd-Light" w:hAnsi="UniversLTStd-Light"/>
      <w:sz w:val="18"/>
      <w:szCs w:val="18"/>
    </w:rPr>
  </w:style>
  <w:style w:type="paragraph" w:customStyle="1" w:styleId="Text">
    <w:name w:val="Text"/>
    <w:basedOn w:val="Normal"/>
    <w:rsid w:val="0054230A"/>
    <w:pPr>
      <w:widowControl/>
    </w:pPr>
    <w:rPr>
      <w:rFonts w:ascii="Times New Roman" w:eastAsia="Times" w:hAnsi="Times New Roman"/>
      <w:sz w:val="24"/>
      <w:szCs w:val="24"/>
    </w:rPr>
  </w:style>
  <w:style w:type="table" w:styleId="TableGrid">
    <w:name w:val="Table Grid"/>
    <w:basedOn w:val="TableNormal"/>
    <w:uiPriority w:val="59"/>
    <w:rsid w:val="004A2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80895">
      <w:bodyDiv w:val="1"/>
      <w:marLeft w:val="0"/>
      <w:marRight w:val="0"/>
      <w:marTop w:val="0"/>
      <w:marBottom w:val="0"/>
      <w:divBdr>
        <w:top w:val="none" w:sz="0" w:space="0" w:color="auto"/>
        <w:left w:val="none" w:sz="0" w:space="0" w:color="auto"/>
        <w:bottom w:val="none" w:sz="0" w:space="0" w:color="auto"/>
        <w:right w:val="none" w:sz="0" w:space="0" w:color="auto"/>
      </w:divBdr>
    </w:div>
    <w:div w:id="316036896">
      <w:bodyDiv w:val="1"/>
      <w:marLeft w:val="0"/>
      <w:marRight w:val="0"/>
      <w:marTop w:val="0"/>
      <w:marBottom w:val="0"/>
      <w:divBdr>
        <w:top w:val="none" w:sz="0" w:space="0" w:color="auto"/>
        <w:left w:val="none" w:sz="0" w:space="0" w:color="auto"/>
        <w:bottom w:val="none" w:sz="0" w:space="0" w:color="auto"/>
        <w:right w:val="none" w:sz="0" w:space="0" w:color="auto"/>
      </w:divBdr>
    </w:div>
    <w:div w:id="1836843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Teresa</dc:creator>
  <cp:keywords/>
  <cp:lastModifiedBy>Andujar, Angie</cp:lastModifiedBy>
  <cp:revision>3</cp:revision>
  <cp:lastPrinted>2019-01-03T20:07:00Z</cp:lastPrinted>
  <dcterms:created xsi:type="dcterms:W3CDTF">2023-08-08T18:48:00Z</dcterms:created>
  <dcterms:modified xsi:type="dcterms:W3CDTF">2023-08-08T19:26:00Z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2013-03-11T00:00:00Z</vt:filetime>
  </property>
  <property fmtid="{D5CDD505-2E9C-101B-9397-08002B2CF9AE}" pid="3" name="LastSaved">
    <vt:filetime>2013-03-11T00:00:00Z</vt:filetime>
  </property>
</Properties>
</file>