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F5FA" w14:textId="1CEC407F" w:rsidR="00BA76C6" w:rsidRPr="00BA76C6" w:rsidRDefault="00043AE3" w:rsidP="00BA76C6">
      <w:pPr>
        <w:spacing w:before="120" w:after="0"/>
        <w:jc w:val="center"/>
        <w:rPr>
          <w:rFonts w:ascii="Arial" w:hAnsi="Arial" w:cs="Arial"/>
          <w:b/>
          <w:sz w:val="28"/>
          <w:szCs w:val="28"/>
        </w:rPr>
      </w:pPr>
      <w:r>
        <w:rPr>
          <w:rFonts w:ascii="Arial" w:hAnsi="Arial" w:cs="Arial"/>
          <w:b/>
          <w:sz w:val="28"/>
          <w:szCs w:val="28"/>
          <w:highlight w:val="yellow"/>
        </w:rPr>
        <w:t>[</w:t>
      </w:r>
      <w:r w:rsidR="00BA76C6" w:rsidRPr="00BA76C6">
        <w:rPr>
          <w:rFonts w:ascii="Arial" w:hAnsi="Arial" w:cs="Arial"/>
          <w:b/>
          <w:sz w:val="28"/>
          <w:szCs w:val="28"/>
          <w:highlight w:val="yellow"/>
        </w:rPr>
        <w:t>Project Number</w:t>
      </w:r>
      <w:r w:rsidRPr="00043AE3">
        <w:rPr>
          <w:rFonts w:ascii="Arial" w:hAnsi="Arial" w:cs="Arial"/>
          <w:b/>
          <w:sz w:val="28"/>
          <w:szCs w:val="28"/>
          <w:shd w:val="clear" w:color="auto" w:fill="FFFF00"/>
        </w:rPr>
        <w:t>]</w:t>
      </w:r>
    </w:p>
    <w:p w14:paraId="2BF5A246" w14:textId="4D4BB3CB" w:rsidR="00ED0FC2" w:rsidRPr="00BA76C6" w:rsidRDefault="00043AE3" w:rsidP="00BA76C6">
      <w:pPr>
        <w:spacing w:before="120" w:after="0"/>
        <w:jc w:val="center"/>
        <w:rPr>
          <w:rFonts w:ascii="Arial" w:hAnsi="Arial" w:cs="Arial"/>
          <w:b/>
          <w:sz w:val="28"/>
          <w:szCs w:val="28"/>
          <w:highlight w:val="yellow"/>
        </w:rPr>
      </w:pPr>
      <w:r>
        <w:rPr>
          <w:rFonts w:ascii="Arial" w:hAnsi="Arial" w:cs="Arial"/>
          <w:b/>
          <w:sz w:val="28"/>
          <w:szCs w:val="28"/>
          <w:highlight w:val="yellow"/>
        </w:rPr>
        <w:t>[</w:t>
      </w:r>
      <w:r w:rsidR="00ED0FC2" w:rsidRPr="00BA76C6">
        <w:rPr>
          <w:rFonts w:ascii="Arial" w:hAnsi="Arial" w:cs="Arial"/>
          <w:b/>
          <w:sz w:val="28"/>
          <w:szCs w:val="28"/>
          <w:highlight w:val="yellow"/>
        </w:rPr>
        <w:t>Project Name</w:t>
      </w:r>
      <w:r>
        <w:rPr>
          <w:rFonts w:ascii="Arial" w:hAnsi="Arial" w:cs="Arial"/>
          <w:b/>
          <w:sz w:val="28"/>
          <w:szCs w:val="28"/>
          <w:highlight w:val="yellow"/>
        </w:rPr>
        <w:t>]</w:t>
      </w:r>
    </w:p>
    <w:p w14:paraId="4A44CB12" w14:textId="3EC83DCD" w:rsidR="00DE2DA5" w:rsidRPr="00B71A93" w:rsidRDefault="00ED0FC2"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Introductions</w:t>
      </w:r>
    </w:p>
    <w:p w14:paraId="22F7B6F8" w14:textId="36AC4D76"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Sign</w:t>
      </w:r>
      <w:r w:rsidR="009039D5">
        <w:rPr>
          <w:rFonts w:ascii="Arial" w:hAnsi="Arial" w:cs="Arial"/>
          <w:sz w:val="20"/>
          <w:szCs w:val="20"/>
        </w:rPr>
        <w:t>-</w:t>
      </w:r>
      <w:r w:rsidRPr="00B71A93">
        <w:rPr>
          <w:rFonts w:ascii="Arial" w:hAnsi="Arial" w:cs="Arial"/>
          <w:sz w:val="20"/>
          <w:szCs w:val="20"/>
        </w:rPr>
        <w:t>in sheet</w:t>
      </w:r>
    </w:p>
    <w:p w14:paraId="43F68C12" w14:textId="3D99D8F6" w:rsidR="00ED0FC2" w:rsidRPr="00B71A93" w:rsidRDefault="00ED0FC2"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 xml:space="preserve">EEO Construction Compliance </w:t>
      </w:r>
      <w:r w:rsidRPr="00043AE3">
        <w:rPr>
          <w:rFonts w:ascii="Arial" w:hAnsi="Arial" w:cs="Arial"/>
          <w:i/>
          <w:iCs/>
          <w:sz w:val="20"/>
          <w:szCs w:val="20"/>
          <w:highlight w:val="yellow"/>
        </w:rPr>
        <w:t>[omit if total project &lt;$500k]</w:t>
      </w:r>
    </w:p>
    <w:p w14:paraId="52252CE2" w14:textId="14F9005F" w:rsidR="00ED0FC2" w:rsidRPr="00043AE3" w:rsidRDefault="00ED0FC2" w:rsidP="00BA76C6">
      <w:pPr>
        <w:pStyle w:val="ListParagraph"/>
        <w:numPr>
          <w:ilvl w:val="0"/>
          <w:numId w:val="1"/>
        </w:numPr>
        <w:spacing w:before="120" w:after="0"/>
        <w:ind w:left="360"/>
        <w:contextualSpacing w:val="0"/>
        <w:rPr>
          <w:rFonts w:ascii="Arial" w:hAnsi="Arial" w:cs="Arial"/>
          <w:i/>
          <w:iCs/>
          <w:sz w:val="20"/>
          <w:szCs w:val="20"/>
        </w:rPr>
      </w:pPr>
      <w:r w:rsidRPr="00B71A93">
        <w:rPr>
          <w:rFonts w:ascii="Arial" w:hAnsi="Arial" w:cs="Arial"/>
          <w:sz w:val="20"/>
          <w:szCs w:val="20"/>
        </w:rPr>
        <w:t>City of Columbus Income Tax Division</w:t>
      </w:r>
      <w:r w:rsidRPr="00043AE3">
        <w:rPr>
          <w:rFonts w:ascii="Arial" w:hAnsi="Arial" w:cs="Arial"/>
          <w:i/>
          <w:iCs/>
          <w:sz w:val="20"/>
          <w:szCs w:val="20"/>
        </w:rPr>
        <w:t xml:space="preserve"> </w:t>
      </w:r>
      <w:r w:rsidRPr="00043AE3">
        <w:rPr>
          <w:rFonts w:ascii="Arial" w:hAnsi="Arial" w:cs="Arial"/>
          <w:i/>
          <w:iCs/>
          <w:sz w:val="20"/>
          <w:szCs w:val="20"/>
          <w:highlight w:val="yellow"/>
        </w:rPr>
        <w:t>[omit if total project &lt;$500k]</w:t>
      </w:r>
    </w:p>
    <w:p w14:paraId="2F8FF888" w14:textId="4D190B7D" w:rsidR="00ED0FC2" w:rsidRPr="00B71A93" w:rsidRDefault="00ED0FC2"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Channel of Communications</w:t>
      </w:r>
      <w:r w:rsidR="00373F83">
        <w:rPr>
          <w:rFonts w:ascii="Arial" w:hAnsi="Arial" w:cs="Arial"/>
          <w:sz w:val="20"/>
          <w:szCs w:val="20"/>
        </w:rPr>
        <w:t>:</w:t>
      </w:r>
    </w:p>
    <w:p w14:paraId="289B86CB" w14:textId="5DA9A984"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Roles and Responsibilities</w:t>
      </w:r>
      <w:r w:rsidR="00373F83">
        <w:rPr>
          <w:rFonts w:ascii="Arial" w:hAnsi="Arial" w:cs="Arial"/>
          <w:sz w:val="20"/>
          <w:szCs w:val="20"/>
        </w:rPr>
        <w:t>.</w:t>
      </w:r>
    </w:p>
    <w:p w14:paraId="64BD74BB" w14:textId="54DA99A5"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All communications shall be through AE and OSU PM</w:t>
      </w:r>
      <w:r w:rsidR="00373F83">
        <w:rPr>
          <w:rFonts w:ascii="Arial" w:hAnsi="Arial" w:cs="Arial"/>
          <w:sz w:val="20"/>
          <w:szCs w:val="20"/>
        </w:rPr>
        <w:t>.</w:t>
      </w:r>
    </w:p>
    <w:p w14:paraId="0243BC0A" w14:textId="50D90585"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Construction hours of </w:t>
      </w:r>
      <w:r w:rsidR="00EE3E35" w:rsidRPr="00B71A93">
        <w:rPr>
          <w:rFonts w:ascii="Arial" w:hAnsi="Arial" w:cs="Arial"/>
          <w:sz w:val="20"/>
          <w:szCs w:val="20"/>
        </w:rPr>
        <w:t>operation:</w:t>
      </w:r>
      <w:r w:rsidR="00EE3E35">
        <w:rPr>
          <w:rFonts w:ascii="Arial" w:hAnsi="Arial" w:cs="Arial"/>
          <w:sz w:val="20"/>
          <w:szCs w:val="20"/>
        </w:rPr>
        <w:t xml:space="preserve"> </w:t>
      </w:r>
      <w:r w:rsidR="00043AE3" w:rsidRPr="00043AE3">
        <w:rPr>
          <w:rFonts w:ascii="Arial" w:hAnsi="Arial" w:cs="Arial"/>
          <w:sz w:val="20"/>
          <w:szCs w:val="20"/>
          <w:highlight w:val="yellow"/>
        </w:rPr>
        <w:t>[</w:t>
      </w:r>
      <w:r w:rsidR="00EE3E35" w:rsidRPr="00043AE3">
        <w:rPr>
          <w:rFonts w:ascii="Arial" w:hAnsi="Arial" w:cs="Arial"/>
          <w:sz w:val="20"/>
          <w:szCs w:val="20"/>
          <w:highlight w:val="yellow"/>
        </w:rPr>
        <w:t>_</w:t>
      </w:r>
      <w:r w:rsidR="009039D5" w:rsidRPr="00C40E30">
        <w:rPr>
          <w:rFonts w:ascii="Arial" w:hAnsi="Arial" w:cs="Arial"/>
          <w:sz w:val="20"/>
          <w:szCs w:val="20"/>
          <w:highlight w:val="yellow"/>
        </w:rPr>
        <w:t>________</w:t>
      </w:r>
      <w:r w:rsidR="00043AE3" w:rsidRPr="00043AE3">
        <w:rPr>
          <w:rFonts w:ascii="Arial" w:hAnsi="Arial" w:cs="Arial"/>
          <w:sz w:val="20"/>
          <w:szCs w:val="20"/>
          <w:highlight w:val="yellow"/>
        </w:rPr>
        <w:t>]</w:t>
      </w:r>
      <w:r w:rsidR="00373F83">
        <w:rPr>
          <w:rFonts w:ascii="Arial" w:hAnsi="Arial" w:cs="Arial"/>
          <w:sz w:val="20"/>
          <w:szCs w:val="20"/>
        </w:rPr>
        <w:t>.</w:t>
      </w:r>
    </w:p>
    <w:p w14:paraId="40AA04AB" w14:textId="30B58D9E"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Contractor Badging Protocol</w:t>
      </w:r>
      <w:r w:rsidR="00373F83">
        <w:rPr>
          <w:rFonts w:ascii="Arial" w:hAnsi="Arial" w:cs="Arial"/>
          <w:sz w:val="20"/>
          <w:szCs w:val="20"/>
        </w:rPr>
        <w:t>.</w:t>
      </w:r>
    </w:p>
    <w:p w14:paraId="79A76DC9" w14:textId="4006B91F"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Building Access</w:t>
      </w:r>
      <w:r w:rsidR="00373F83">
        <w:rPr>
          <w:rFonts w:ascii="Arial" w:hAnsi="Arial" w:cs="Arial"/>
          <w:sz w:val="20"/>
          <w:szCs w:val="20"/>
        </w:rPr>
        <w:t>.</w:t>
      </w:r>
    </w:p>
    <w:p w14:paraId="22D534C0" w14:textId="5CF8A21E" w:rsidR="00ED0FC2" w:rsidRPr="00B71A93" w:rsidRDefault="00ED0FC2" w:rsidP="00BA76C6">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Emergency Call list</w:t>
      </w:r>
      <w:r w:rsidR="00373F83">
        <w:rPr>
          <w:rFonts w:ascii="Arial" w:hAnsi="Arial" w:cs="Arial"/>
          <w:sz w:val="20"/>
          <w:szCs w:val="20"/>
        </w:rPr>
        <w:t>:</w:t>
      </w:r>
    </w:p>
    <w:p w14:paraId="49231175" w14:textId="4316F680"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Form is located at </w:t>
      </w:r>
      <w:hyperlink r:id="rId11" w:history="1">
        <w:r w:rsidRPr="00B71A93">
          <w:rPr>
            <w:rStyle w:val="Hyperlink"/>
            <w:rFonts w:ascii="Arial" w:hAnsi="Arial" w:cs="Arial"/>
            <w:sz w:val="20"/>
            <w:szCs w:val="20"/>
          </w:rPr>
          <w:t>http://fod.osu.edu/resources</w:t>
        </w:r>
      </w:hyperlink>
      <w:r w:rsidRPr="00B71A93">
        <w:rPr>
          <w:rFonts w:ascii="Arial" w:hAnsi="Arial" w:cs="Arial"/>
          <w:sz w:val="20"/>
          <w:szCs w:val="20"/>
        </w:rPr>
        <w:t xml:space="preserve"> under “</w:t>
      </w:r>
      <w:r w:rsidR="00884741" w:rsidRPr="00B71A93">
        <w:rPr>
          <w:rFonts w:ascii="Arial" w:hAnsi="Arial" w:cs="Arial"/>
          <w:sz w:val="20"/>
          <w:szCs w:val="20"/>
        </w:rPr>
        <w:t>Construction.</w:t>
      </w:r>
      <w:r w:rsidRPr="00B71A93">
        <w:rPr>
          <w:rFonts w:ascii="Arial" w:hAnsi="Arial" w:cs="Arial"/>
          <w:sz w:val="20"/>
          <w:szCs w:val="20"/>
        </w:rPr>
        <w:t>”</w:t>
      </w:r>
    </w:p>
    <w:p w14:paraId="61B33D06" w14:textId="0DC8D952" w:rsidR="00EC5AF0" w:rsidRPr="00EC5AF0" w:rsidRDefault="00ED0FC2" w:rsidP="00E14EED">
      <w:pPr>
        <w:pStyle w:val="ListParagraph"/>
        <w:numPr>
          <w:ilvl w:val="2"/>
          <w:numId w:val="1"/>
        </w:numPr>
        <w:spacing w:before="60" w:after="0"/>
        <w:ind w:left="1267" w:hanging="187"/>
        <w:contextualSpacing w:val="0"/>
        <w:rPr>
          <w:rFonts w:ascii="Arial" w:hAnsi="Arial" w:cs="Arial"/>
          <w:sz w:val="20"/>
          <w:szCs w:val="20"/>
        </w:rPr>
      </w:pPr>
      <w:r w:rsidRPr="00EC5AF0">
        <w:rPr>
          <w:rFonts w:ascii="Arial" w:hAnsi="Arial" w:cs="Arial"/>
          <w:sz w:val="20"/>
          <w:szCs w:val="20"/>
        </w:rPr>
        <w:t xml:space="preserve">PM to save in </w:t>
      </w:r>
      <w:r w:rsidR="00B262AF" w:rsidRPr="00EC5AF0">
        <w:rPr>
          <w:rFonts w:ascii="Arial" w:hAnsi="Arial" w:cs="Arial"/>
          <w:sz w:val="20"/>
          <w:szCs w:val="20"/>
        </w:rPr>
        <w:t xml:space="preserve">e-Builder </w:t>
      </w:r>
      <w:r w:rsidR="00EC5AF0" w:rsidRPr="00EC5AF0">
        <w:rPr>
          <w:rFonts w:ascii="Arial" w:hAnsi="Arial" w:cs="Arial"/>
          <w:sz w:val="20"/>
          <w:szCs w:val="20"/>
        </w:rPr>
        <w:t xml:space="preserve">on the </w:t>
      </w:r>
      <w:r w:rsidR="00EC5AF0">
        <w:rPr>
          <w:rFonts w:ascii="Arial" w:hAnsi="Arial" w:cs="Arial"/>
          <w:sz w:val="20"/>
          <w:szCs w:val="20"/>
        </w:rPr>
        <w:t>p</w:t>
      </w:r>
      <w:r w:rsidR="00EC5AF0" w:rsidRPr="00EC5AF0">
        <w:rPr>
          <w:rFonts w:ascii="Arial" w:hAnsi="Arial" w:cs="Arial"/>
          <w:sz w:val="20"/>
          <w:szCs w:val="20"/>
        </w:rPr>
        <w:t xml:space="preserve">roject Details page under the </w:t>
      </w:r>
      <w:r w:rsidR="00EC5AF0">
        <w:rPr>
          <w:rFonts w:ascii="Arial" w:hAnsi="Arial" w:cs="Arial"/>
          <w:sz w:val="20"/>
          <w:szCs w:val="20"/>
        </w:rPr>
        <w:t>“D</w:t>
      </w:r>
      <w:r w:rsidR="00EC5AF0" w:rsidRPr="00EC5AF0">
        <w:rPr>
          <w:rFonts w:ascii="Arial" w:hAnsi="Arial" w:cs="Arial"/>
          <w:sz w:val="20"/>
          <w:szCs w:val="20"/>
        </w:rPr>
        <w:t>ocuments</w:t>
      </w:r>
      <w:r w:rsidR="00EC5AF0">
        <w:rPr>
          <w:rFonts w:ascii="Arial" w:hAnsi="Arial" w:cs="Arial"/>
          <w:sz w:val="20"/>
          <w:szCs w:val="20"/>
        </w:rPr>
        <w:t>”</w:t>
      </w:r>
      <w:r w:rsidR="00EC5AF0" w:rsidRPr="00EC5AF0">
        <w:rPr>
          <w:rFonts w:ascii="Arial" w:hAnsi="Arial" w:cs="Arial"/>
          <w:sz w:val="20"/>
          <w:szCs w:val="20"/>
        </w:rPr>
        <w:t xml:space="preserve"> tab</w:t>
      </w:r>
      <w:r w:rsidR="00EC5AF0">
        <w:rPr>
          <w:rFonts w:ascii="Arial" w:hAnsi="Arial" w:cs="Arial"/>
          <w:sz w:val="20"/>
          <w:szCs w:val="20"/>
        </w:rPr>
        <w:t>.</w:t>
      </w:r>
    </w:p>
    <w:p w14:paraId="60E57109" w14:textId="35414E4F" w:rsidR="00884741" w:rsidRPr="00B71A93" w:rsidRDefault="00884741"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Safety – Accident and Security</w:t>
      </w:r>
    </w:p>
    <w:p w14:paraId="2565F8E7" w14:textId="38572161" w:rsidR="00884741" w:rsidRPr="00B71A93" w:rsidRDefault="00884741"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In case of emergency:</w:t>
      </w:r>
    </w:p>
    <w:p w14:paraId="01A86015" w14:textId="51652301" w:rsidR="00884741" w:rsidRPr="00B71A93" w:rsidRDefault="0088474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University Police – 614-292-2121</w:t>
      </w:r>
    </w:p>
    <w:p w14:paraId="2FFCADFD" w14:textId="2A8442BC" w:rsidR="00884741" w:rsidRPr="00B71A93" w:rsidRDefault="0088474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Emergency Blue Light phones</w:t>
      </w:r>
    </w:p>
    <w:p w14:paraId="2F00E7B6" w14:textId="2A077972" w:rsidR="00884741" w:rsidRPr="00B71A93" w:rsidRDefault="0088474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911 – City of Columbus Police Department</w:t>
      </w:r>
    </w:p>
    <w:p w14:paraId="7BCADCFB" w14:textId="77C148F6" w:rsidR="00884741" w:rsidRPr="00B71A93" w:rsidRDefault="0088474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Emergency Call List</w:t>
      </w:r>
    </w:p>
    <w:p w14:paraId="7647A8DF" w14:textId="77777777"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Contractor is responsible to enforce site access. No visitors are authorized on site.</w:t>
      </w:r>
    </w:p>
    <w:p w14:paraId="362662F5" w14:textId="0C9F68F3"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Site Specific Safety Plan is required to be submitted to University and reviewed by University Project Manager, Office of </w:t>
      </w:r>
      <w:r w:rsidR="009039D5">
        <w:rPr>
          <w:rFonts w:ascii="Arial" w:hAnsi="Arial" w:cs="Arial"/>
          <w:sz w:val="20"/>
          <w:szCs w:val="20"/>
        </w:rPr>
        <w:t xml:space="preserve">Enterprise </w:t>
      </w:r>
      <w:r w:rsidRPr="00B71A93">
        <w:rPr>
          <w:rFonts w:ascii="Arial" w:hAnsi="Arial" w:cs="Arial"/>
          <w:sz w:val="20"/>
          <w:szCs w:val="20"/>
        </w:rPr>
        <w:t>Risk Management (</w:t>
      </w:r>
      <w:r w:rsidR="005E3272">
        <w:rPr>
          <w:rFonts w:ascii="Arial" w:hAnsi="Arial" w:cs="Arial"/>
          <w:sz w:val="20"/>
          <w:szCs w:val="20"/>
        </w:rPr>
        <w:t>E</w:t>
      </w:r>
      <w:r w:rsidR="005E3272" w:rsidRPr="00B71A93">
        <w:rPr>
          <w:rFonts w:ascii="Arial" w:hAnsi="Arial" w:cs="Arial"/>
          <w:sz w:val="20"/>
          <w:szCs w:val="20"/>
        </w:rPr>
        <w:t>RM</w:t>
      </w:r>
      <w:r w:rsidRPr="00B71A93">
        <w:rPr>
          <w:rFonts w:ascii="Arial" w:hAnsi="Arial" w:cs="Arial"/>
          <w:sz w:val="20"/>
          <w:szCs w:val="20"/>
        </w:rPr>
        <w:t>) and Environmental Health &amp; Safety (</w:t>
      </w:r>
      <w:r w:rsidR="009039D5">
        <w:rPr>
          <w:rFonts w:ascii="Arial" w:hAnsi="Arial" w:cs="Arial"/>
          <w:sz w:val="20"/>
          <w:szCs w:val="20"/>
        </w:rPr>
        <w:t>EHS</w:t>
      </w:r>
      <w:r w:rsidRPr="00B71A93">
        <w:rPr>
          <w:rFonts w:ascii="Arial" w:hAnsi="Arial" w:cs="Arial"/>
          <w:sz w:val="20"/>
          <w:szCs w:val="20"/>
        </w:rPr>
        <w:t>)</w:t>
      </w:r>
      <w:r w:rsidR="00373F83">
        <w:rPr>
          <w:rFonts w:ascii="Arial" w:hAnsi="Arial" w:cs="Arial"/>
          <w:sz w:val="20"/>
          <w:szCs w:val="20"/>
        </w:rPr>
        <w:t>.</w:t>
      </w:r>
    </w:p>
    <w:p w14:paraId="79AF12DD" w14:textId="68F20C6A"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Incidents/Accidents must be reported to </w:t>
      </w:r>
      <w:r w:rsidR="008241E2">
        <w:rPr>
          <w:rFonts w:ascii="Arial" w:hAnsi="Arial" w:cs="Arial"/>
          <w:sz w:val="20"/>
          <w:szCs w:val="20"/>
        </w:rPr>
        <w:t>E</w:t>
      </w:r>
      <w:r w:rsidR="008241E2" w:rsidRPr="00B71A93">
        <w:rPr>
          <w:rFonts w:ascii="Arial" w:hAnsi="Arial" w:cs="Arial"/>
          <w:sz w:val="20"/>
          <w:szCs w:val="20"/>
        </w:rPr>
        <w:t xml:space="preserve">RM </w:t>
      </w:r>
      <w:r w:rsidRPr="00B71A93">
        <w:rPr>
          <w:rFonts w:ascii="Arial" w:hAnsi="Arial" w:cs="Arial"/>
          <w:sz w:val="20"/>
          <w:szCs w:val="20"/>
        </w:rPr>
        <w:t>within 24 hours of occurrence</w:t>
      </w:r>
      <w:r w:rsidR="005E3272">
        <w:rPr>
          <w:rFonts w:ascii="Arial" w:hAnsi="Arial" w:cs="Arial"/>
          <w:sz w:val="20"/>
          <w:szCs w:val="20"/>
        </w:rPr>
        <w:t xml:space="preserve"> and </w:t>
      </w:r>
      <w:r w:rsidR="00C40E30">
        <w:rPr>
          <w:rFonts w:ascii="Arial" w:hAnsi="Arial" w:cs="Arial"/>
          <w:sz w:val="20"/>
          <w:szCs w:val="20"/>
        </w:rPr>
        <w:t>s</w:t>
      </w:r>
      <w:r w:rsidR="00C40E30" w:rsidRPr="00C40E30">
        <w:rPr>
          <w:rFonts w:ascii="Arial" w:hAnsi="Arial" w:cs="Arial"/>
          <w:sz w:val="20"/>
          <w:szCs w:val="20"/>
        </w:rPr>
        <w:t xml:space="preserve">ubmitted </w:t>
      </w:r>
      <w:r w:rsidR="00C40E30">
        <w:rPr>
          <w:rFonts w:ascii="Arial" w:hAnsi="Arial" w:cs="Arial"/>
          <w:sz w:val="20"/>
          <w:szCs w:val="20"/>
        </w:rPr>
        <w:t>via</w:t>
      </w:r>
      <w:r w:rsidR="008241E2">
        <w:rPr>
          <w:rFonts w:ascii="Arial" w:hAnsi="Arial" w:cs="Arial"/>
          <w:sz w:val="20"/>
          <w:szCs w:val="20"/>
        </w:rPr>
        <w:t xml:space="preserve"> the e-B </w:t>
      </w:r>
      <w:r w:rsidR="001202EE">
        <w:rPr>
          <w:rFonts w:ascii="Arial" w:hAnsi="Arial" w:cs="Arial"/>
          <w:sz w:val="20"/>
          <w:szCs w:val="20"/>
        </w:rPr>
        <w:t>Site Safety - Incident Report (</w:t>
      </w:r>
      <w:r w:rsidR="002F5EA3">
        <w:rPr>
          <w:rFonts w:ascii="Arial" w:hAnsi="Arial" w:cs="Arial"/>
          <w:sz w:val="20"/>
          <w:szCs w:val="20"/>
        </w:rPr>
        <w:t>SSIR</w:t>
      </w:r>
      <w:r w:rsidR="001202EE">
        <w:rPr>
          <w:rFonts w:ascii="Arial" w:hAnsi="Arial" w:cs="Arial"/>
          <w:sz w:val="20"/>
          <w:szCs w:val="20"/>
        </w:rPr>
        <w:t>)</w:t>
      </w:r>
      <w:r w:rsidR="002F5EA3">
        <w:rPr>
          <w:rFonts w:ascii="Arial" w:hAnsi="Arial" w:cs="Arial"/>
          <w:sz w:val="20"/>
          <w:szCs w:val="20"/>
        </w:rPr>
        <w:t xml:space="preserve"> Process</w:t>
      </w:r>
      <w:r w:rsidR="001202EE">
        <w:rPr>
          <w:rFonts w:ascii="Arial" w:hAnsi="Arial" w:cs="Arial"/>
          <w:sz w:val="20"/>
          <w:szCs w:val="20"/>
        </w:rPr>
        <w:t>.</w:t>
      </w:r>
    </w:p>
    <w:p w14:paraId="4C739B86" w14:textId="65C33399"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A </w:t>
      </w:r>
      <w:r w:rsidR="002F5EA3">
        <w:rPr>
          <w:rFonts w:ascii="Arial" w:hAnsi="Arial" w:cs="Arial"/>
          <w:sz w:val="20"/>
          <w:szCs w:val="20"/>
        </w:rPr>
        <w:t xml:space="preserve">Contractor </w:t>
      </w:r>
      <w:r w:rsidR="005E3272">
        <w:rPr>
          <w:rFonts w:ascii="Arial" w:hAnsi="Arial" w:cs="Arial"/>
          <w:sz w:val="20"/>
          <w:szCs w:val="20"/>
        </w:rPr>
        <w:t xml:space="preserve">Pre Work Evaluation </w:t>
      </w:r>
      <w:r w:rsidRPr="00B71A93">
        <w:rPr>
          <w:rFonts w:ascii="Arial" w:hAnsi="Arial" w:cs="Arial"/>
          <w:sz w:val="20"/>
          <w:szCs w:val="20"/>
        </w:rPr>
        <w:t xml:space="preserve">will be required to be completed by the Contractor during the </w:t>
      </w:r>
      <w:r w:rsidR="008241E2">
        <w:rPr>
          <w:rFonts w:ascii="Arial" w:hAnsi="Arial" w:cs="Arial"/>
          <w:sz w:val="20"/>
          <w:szCs w:val="20"/>
        </w:rPr>
        <w:t>pre-</w:t>
      </w:r>
      <w:r w:rsidRPr="00B71A93">
        <w:rPr>
          <w:rFonts w:ascii="Arial" w:hAnsi="Arial" w:cs="Arial"/>
          <w:sz w:val="20"/>
          <w:szCs w:val="20"/>
        </w:rPr>
        <w:t xml:space="preserve">construction phase.   Form available at </w:t>
      </w:r>
      <w:hyperlink r:id="rId12" w:history="1">
        <w:r w:rsidRPr="00B71A93">
          <w:rPr>
            <w:rStyle w:val="Hyperlink"/>
            <w:rFonts w:ascii="Arial" w:hAnsi="Arial" w:cs="Arial"/>
            <w:sz w:val="20"/>
            <w:szCs w:val="20"/>
          </w:rPr>
          <w:t>http://fod.osu.edu/resources</w:t>
        </w:r>
      </w:hyperlink>
      <w:r w:rsidR="00373F83">
        <w:rPr>
          <w:rStyle w:val="Hyperlink"/>
          <w:rFonts w:ascii="Arial" w:hAnsi="Arial" w:cs="Arial"/>
          <w:sz w:val="20"/>
          <w:szCs w:val="20"/>
        </w:rPr>
        <w:t>.</w:t>
      </w:r>
    </w:p>
    <w:p w14:paraId="0A224B9C" w14:textId="57CABF49"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Additional safety guidelines, tools and forms are</w:t>
      </w:r>
      <w:r w:rsidR="008241E2">
        <w:rPr>
          <w:rFonts w:ascii="Arial" w:hAnsi="Arial" w:cs="Arial"/>
          <w:sz w:val="20"/>
          <w:szCs w:val="20"/>
        </w:rPr>
        <w:t xml:space="preserve"> also</w:t>
      </w:r>
      <w:r w:rsidRPr="00B71A93">
        <w:rPr>
          <w:rFonts w:ascii="Arial" w:hAnsi="Arial" w:cs="Arial"/>
          <w:sz w:val="20"/>
          <w:szCs w:val="20"/>
        </w:rPr>
        <w:t xml:space="preserve"> available at </w:t>
      </w:r>
      <w:hyperlink r:id="rId13" w:history="1">
        <w:r w:rsidRPr="00B71A93">
          <w:rPr>
            <w:rStyle w:val="Hyperlink"/>
            <w:rFonts w:ascii="Arial" w:hAnsi="Arial" w:cs="Arial"/>
            <w:sz w:val="20"/>
            <w:szCs w:val="20"/>
          </w:rPr>
          <w:t>http://fod.osu.edu/resources</w:t>
        </w:r>
      </w:hyperlink>
      <w:r w:rsidRPr="00B71A93">
        <w:rPr>
          <w:rFonts w:ascii="Arial" w:hAnsi="Arial" w:cs="Arial"/>
          <w:sz w:val="20"/>
          <w:szCs w:val="20"/>
        </w:rPr>
        <w:t xml:space="preserve"> under “Construction Site Safety Requirements.”</w:t>
      </w:r>
    </w:p>
    <w:p w14:paraId="605D5BD5" w14:textId="344A9E1E" w:rsidR="00884741" w:rsidRPr="00B71A93" w:rsidRDefault="00884741" w:rsidP="00C40E30">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Tobacco Free Policy</w:t>
      </w:r>
    </w:p>
    <w:p w14:paraId="27BE2C6D" w14:textId="4E5D20E1"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This campus is 100% tobacco product free</w:t>
      </w:r>
      <w:r w:rsidR="00373F83">
        <w:rPr>
          <w:rFonts w:ascii="Arial" w:hAnsi="Arial" w:cs="Arial"/>
          <w:sz w:val="20"/>
          <w:szCs w:val="20"/>
        </w:rPr>
        <w:t>.</w:t>
      </w:r>
    </w:p>
    <w:p w14:paraId="45BB1C73" w14:textId="45399D87"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The university policy #7.20 is available at </w:t>
      </w:r>
      <w:hyperlink r:id="rId14" w:history="1">
        <w:r w:rsidRPr="00C40E30">
          <w:rPr>
            <w:rFonts w:ascii="Arial" w:hAnsi="Arial" w:cs="Arial"/>
            <w:color w:val="0070C0"/>
            <w:sz w:val="20"/>
            <w:szCs w:val="20"/>
            <w:u w:val="single"/>
          </w:rPr>
          <w:t>http://hr.osu.edu/policy/policy720.pdf</w:t>
        </w:r>
      </w:hyperlink>
      <w:r w:rsidR="00373F83">
        <w:rPr>
          <w:rFonts w:ascii="Arial" w:hAnsi="Arial" w:cs="Arial"/>
          <w:color w:val="0070C0"/>
          <w:sz w:val="20"/>
          <w:szCs w:val="20"/>
          <w:u w:val="single"/>
        </w:rPr>
        <w:t>.</w:t>
      </w:r>
    </w:p>
    <w:p w14:paraId="363F533A" w14:textId="06DF7289"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The contractor shall enforce this policy for all individuals employed by the contractor, or the contractor’s subcontractors</w:t>
      </w:r>
      <w:r w:rsidR="00373F83">
        <w:rPr>
          <w:rFonts w:ascii="Arial" w:hAnsi="Arial" w:cs="Arial"/>
          <w:sz w:val="20"/>
          <w:szCs w:val="20"/>
        </w:rPr>
        <w:t>.</w:t>
      </w:r>
    </w:p>
    <w:p w14:paraId="36689DAE" w14:textId="67E993FE"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Failure to follow the policy may result in dismissal from the project</w:t>
      </w:r>
      <w:r w:rsidR="00373F83">
        <w:rPr>
          <w:rFonts w:ascii="Arial" w:hAnsi="Arial" w:cs="Arial"/>
          <w:sz w:val="20"/>
          <w:szCs w:val="20"/>
        </w:rPr>
        <w:t>.</w:t>
      </w:r>
    </w:p>
    <w:p w14:paraId="2DA0C3FC" w14:textId="600DB5A4" w:rsidR="00884741" w:rsidRPr="00B71A93" w:rsidRDefault="00884741" w:rsidP="00043AE3">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lastRenderedPageBreak/>
        <w:t>Sexual Harassment</w:t>
      </w:r>
    </w:p>
    <w:p w14:paraId="369CA307" w14:textId="3EF85B2D" w:rsidR="00884741"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Contractors and subcontractors are cautioned to use proper conduct while on campus. Poor reports which can be substantiated will result in the dismissal of person(s) from the project.</w:t>
      </w:r>
    </w:p>
    <w:p w14:paraId="299BAA5E" w14:textId="14891B13" w:rsidR="00884741" w:rsidRPr="00B71A93" w:rsidRDefault="00884741" w:rsidP="00C40E30">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Parking Permits</w:t>
      </w:r>
    </w:p>
    <w:p w14:paraId="14C03835" w14:textId="75FC377C"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Contractor Parking Permit Request Forms are available at </w:t>
      </w:r>
      <w:hyperlink r:id="rId15" w:history="1">
        <w:r w:rsidRPr="00B71A93">
          <w:rPr>
            <w:rStyle w:val="Hyperlink"/>
            <w:rFonts w:ascii="Arial" w:hAnsi="Arial" w:cs="Arial"/>
            <w:sz w:val="20"/>
            <w:szCs w:val="20"/>
          </w:rPr>
          <w:t>http://fod.osu.edu/resources</w:t>
        </w:r>
      </w:hyperlink>
      <w:r w:rsidRPr="00B71A93">
        <w:rPr>
          <w:rFonts w:ascii="Arial" w:hAnsi="Arial" w:cs="Arial"/>
          <w:sz w:val="20"/>
          <w:szCs w:val="20"/>
        </w:rPr>
        <w:t xml:space="preserve"> under “Construction</w:t>
      </w:r>
      <w:r w:rsidR="00373F83">
        <w:rPr>
          <w:rFonts w:ascii="Arial" w:hAnsi="Arial" w:cs="Arial"/>
          <w:sz w:val="20"/>
          <w:szCs w:val="20"/>
        </w:rPr>
        <w:t>.</w:t>
      </w:r>
      <w:r w:rsidRPr="00B71A93">
        <w:rPr>
          <w:rFonts w:ascii="Arial" w:hAnsi="Arial" w:cs="Arial"/>
          <w:sz w:val="20"/>
          <w:szCs w:val="20"/>
        </w:rPr>
        <w:t>”</w:t>
      </w:r>
    </w:p>
    <w:p w14:paraId="2D390E44" w14:textId="77777777"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The form must be approved by the project manager prior to submission to CampusParc.</w:t>
      </w:r>
    </w:p>
    <w:p w14:paraId="00E50559" w14:textId="22DF924C"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Permits are required to park on campus</w:t>
      </w:r>
      <w:r w:rsidR="00373F83">
        <w:rPr>
          <w:rFonts w:ascii="Arial" w:hAnsi="Arial" w:cs="Arial"/>
          <w:sz w:val="20"/>
          <w:szCs w:val="20"/>
        </w:rPr>
        <w:t>.</w:t>
      </w:r>
    </w:p>
    <w:p w14:paraId="6D0AD51C" w14:textId="2AB2A7E4"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If previously identified, onsite parking shall be reviewed with the University Project Manager</w:t>
      </w:r>
      <w:r w:rsidR="00373F83">
        <w:rPr>
          <w:rFonts w:ascii="Arial" w:hAnsi="Arial" w:cs="Arial"/>
          <w:sz w:val="20"/>
          <w:szCs w:val="20"/>
        </w:rPr>
        <w:t>.</w:t>
      </w:r>
    </w:p>
    <w:p w14:paraId="1EC503DD" w14:textId="1C9DD3F2" w:rsidR="00884741" w:rsidRPr="00B71A93" w:rsidRDefault="00884741" w:rsidP="00C40E30">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Paperwork Posting Requirements</w:t>
      </w:r>
    </w:p>
    <w:p w14:paraId="0731EDB6" w14:textId="0D9F1343"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Post necessary paperwork (EEO information, prevailing wage rates, Worker’s Compensation Certificate, Building permit, etc.) in trailer or other easily accessible location</w:t>
      </w:r>
      <w:r w:rsidR="00373F83">
        <w:rPr>
          <w:rFonts w:ascii="Arial" w:hAnsi="Arial" w:cs="Arial"/>
          <w:sz w:val="20"/>
          <w:szCs w:val="20"/>
        </w:rPr>
        <w:t>.</w:t>
      </w:r>
    </w:p>
    <w:p w14:paraId="217909FA" w14:textId="1ED65CF1" w:rsidR="00884741" w:rsidRPr="00B71A93" w:rsidRDefault="0088474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Every contractor performing work covered by the Davis-Bacon Act must post a notice (including any applicable wage determination) at the site of the work in a prominent and accessible place where it may be easily seen by employees. Link to the poster and instructions here: </w:t>
      </w:r>
      <w:hyperlink r:id="rId16" w:history="1">
        <w:r w:rsidRPr="00B71A93">
          <w:rPr>
            <w:rFonts w:ascii="Arial" w:hAnsi="Arial" w:cs="Arial"/>
            <w:color w:val="4472C4" w:themeColor="accent1"/>
            <w:sz w:val="20"/>
            <w:szCs w:val="20"/>
            <w:u w:val="single"/>
          </w:rPr>
          <w:t>http://www.dol.gov/whd/regs/compliance/posters/davis.htm</w:t>
        </w:r>
      </w:hyperlink>
      <w:r w:rsidRPr="00B71A93">
        <w:rPr>
          <w:rFonts w:ascii="Arial" w:hAnsi="Arial" w:cs="Arial"/>
          <w:sz w:val="20"/>
          <w:szCs w:val="20"/>
        </w:rPr>
        <w:t xml:space="preserve">. </w:t>
      </w:r>
    </w:p>
    <w:p w14:paraId="38408402" w14:textId="051B259F" w:rsidR="00ED0FC2" w:rsidRPr="00B71A93" w:rsidRDefault="00ED0FC2"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 xml:space="preserve">Notice to Proceed </w:t>
      </w:r>
    </w:p>
    <w:p w14:paraId="30A82AF3" w14:textId="3BB23453"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NTP information is included in the Contract Award eBuilder process (not an attachment)</w:t>
      </w:r>
      <w:r w:rsidR="00373F83">
        <w:rPr>
          <w:rFonts w:ascii="Arial" w:hAnsi="Arial" w:cs="Arial"/>
          <w:sz w:val="20"/>
          <w:szCs w:val="20"/>
        </w:rPr>
        <w:t>.</w:t>
      </w:r>
    </w:p>
    <w:p w14:paraId="7D7F0160" w14:textId="3E8E2E97" w:rsidR="00ED0FC2" w:rsidRPr="00B71A93" w:rsidRDefault="00ED0FC2"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Confirm NTP date:</w:t>
      </w:r>
      <w:r w:rsidR="005E3272">
        <w:rPr>
          <w:rFonts w:ascii="Arial" w:hAnsi="Arial" w:cs="Arial"/>
          <w:sz w:val="20"/>
          <w:szCs w:val="20"/>
        </w:rPr>
        <w:t xml:space="preserve"> </w:t>
      </w:r>
      <w:r w:rsidR="00C40E30" w:rsidRPr="00C40E30">
        <w:rPr>
          <w:rFonts w:ascii="Arial" w:hAnsi="Arial" w:cs="Arial"/>
          <w:sz w:val="20"/>
          <w:szCs w:val="20"/>
          <w:highlight w:val="yellow"/>
        </w:rPr>
        <w:t>[</w:t>
      </w:r>
      <w:r w:rsidR="005E3272" w:rsidRPr="00C40E30">
        <w:rPr>
          <w:rFonts w:ascii="Arial" w:hAnsi="Arial" w:cs="Arial"/>
          <w:sz w:val="20"/>
          <w:szCs w:val="20"/>
          <w:highlight w:val="yellow"/>
        </w:rPr>
        <w:t>______________</w:t>
      </w:r>
      <w:r w:rsidR="00C40E30" w:rsidRPr="00C40E30">
        <w:rPr>
          <w:rFonts w:ascii="Arial" w:hAnsi="Arial" w:cs="Arial"/>
          <w:sz w:val="20"/>
          <w:szCs w:val="20"/>
          <w:highlight w:val="yellow"/>
        </w:rPr>
        <w:t>]</w:t>
      </w:r>
      <w:r w:rsidR="00373F83">
        <w:rPr>
          <w:rFonts w:ascii="Arial" w:hAnsi="Arial" w:cs="Arial"/>
          <w:sz w:val="20"/>
          <w:szCs w:val="20"/>
        </w:rPr>
        <w:t>.</w:t>
      </w:r>
    </w:p>
    <w:p w14:paraId="7D829C16" w14:textId="6F9E39E8" w:rsidR="00ED0FC2" w:rsidRPr="00B71A93" w:rsidRDefault="00ED0FC2"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Confirm interim milestone dates:</w:t>
      </w:r>
      <w:r w:rsidR="005E3272">
        <w:rPr>
          <w:rFonts w:ascii="Arial" w:hAnsi="Arial" w:cs="Arial"/>
          <w:sz w:val="20"/>
          <w:szCs w:val="20"/>
        </w:rPr>
        <w:t xml:space="preserve"> </w:t>
      </w:r>
      <w:r w:rsidR="00C40E30" w:rsidRPr="00C40E30">
        <w:rPr>
          <w:rFonts w:ascii="Arial" w:hAnsi="Arial" w:cs="Arial"/>
          <w:sz w:val="20"/>
          <w:szCs w:val="20"/>
          <w:highlight w:val="yellow"/>
        </w:rPr>
        <w:t>[______________]</w:t>
      </w:r>
      <w:r w:rsidR="00373F83">
        <w:rPr>
          <w:rFonts w:ascii="Arial" w:hAnsi="Arial" w:cs="Arial"/>
          <w:sz w:val="20"/>
          <w:szCs w:val="20"/>
        </w:rPr>
        <w:t>.</w:t>
      </w:r>
    </w:p>
    <w:p w14:paraId="369C0AC3" w14:textId="24207E6E" w:rsidR="00ED0FC2" w:rsidRPr="00B71A93" w:rsidRDefault="00ED0FC2"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Confirm substantial completion date:</w:t>
      </w:r>
      <w:r w:rsidR="005E3272">
        <w:rPr>
          <w:rFonts w:ascii="Arial" w:hAnsi="Arial" w:cs="Arial"/>
          <w:sz w:val="20"/>
          <w:szCs w:val="20"/>
        </w:rPr>
        <w:t xml:space="preserve"> </w:t>
      </w:r>
      <w:r w:rsidR="00C40E30" w:rsidRPr="00C40E30">
        <w:rPr>
          <w:rFonts w:ascii="Arial" w:hAnsi="Arial" w:cs="Arial"/>
          <w:sz w:val="20"/>
          <w:szCs w:val="20"/>
          <w:highlight w:val="yellow"/>
        </w:rPr>
        <w:t>[______________]</w:t>
      </w:r>
      <w:r w:rsidR="00373F83">
        <w:rPr>
          <w:rFonts w:ascii="Arial" w:hAnsi="Arial" w:cs="Arial"/>
          <w:sz w:val="20"/>
          <w:szCs w:val="20"/>
        </w:rPr>
        <w:t>.</w:t>
      </w:r>
    </w:p>
    <w:p w14:paraId="7ADA1314" w14:textId="77777777" w:rsidR="00D9222B" w:rsidRPr="00B71A93" w:rsidRDefault="00D9222B"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 xml:space="preserve">Recommendation of Award Letters </w:t>
      </w:r>
      <w:r w:rsidRPr="00C40E30">
        <w:rPr>
          <w:rFonts w:ascii="Arial" w:hAnsi="Arial" w:cs="Arial"/>
          <w:i/>
          <w:iCs/>
          <w:sz w:val="20"/>
          <w:szCs w:val="20"/>
          <w:highlight w:val="yellow"/>
        </w:rPr>
        <w:t>[CMR/DB only]</w:t>
      </w:r>
    </w:p>
    <w:p w14:paraId="1B1AD6BC" w14:textId="4A83C1E4"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CMR/DB to initiate eBuilder process:  </w:t>
      </w:r>
      <w:r w:rsidRPr="00B71A93">
        <w:rPr>
          <w:rFonts w:ascii="Arial" w:hAnsi="Arial" w:cs="Arial"/>
          <w:i/>
          <w:iCs/>
          <w:sz w:val="20"/>
          <w:szCs w:val="20"/>
        </w:rPr>
        <w:t>Subcontractor and Material Supplier Declaration (SMSD)</w:t>
      </w:r>
      <w:r w:rsidR="00373F83">
        <w:rPr>
          <w:rFonts w:ascii="Arial" w:hAnsi="Arial" w:cs="Arial"/>
          <w:sz w:val="20"/>
          <w:szCs w:val="20"/>
        </w:rPr>
        <w:t>.</w:t>
      </w:r>
    </w:p>
    <w:p w14:paraId="6FACB67F" w14:textId="122386A7"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CMR/DB to </w:t>
      </w:r>
      <w:r w:rsidR="008241E2">
        <w:rPr>
          <w:rFonts w:ascii="Arial" w:hAnsi="Arial" w:cs="Arial"/>
          <w:sz w:val="20"/>
          <w:szCs w:val="20"/>
        </w:rPr>
        <w:t>upload</w:t>
      </w:r>
      <w:r w:rsidR="008241E2" w:rsidRPr="00B71A93">
        <w:rPr>
          <w:rFonts w:ascii="Arial" w:hAnsi="Arial" w:cs="Arial"/>
          <w:sz w:val="20"/>
          <w:szCs w:val="20"/>
        </w:rPr>
        <w:t xml:space="preserve"> </w:t>
      </w:r>
      <w:r w:rsidRPr="00B71A93">
        <w:rPr>
          <w:rFonts w:ascii="Arial" w:hAnsi="Arial" w:cs="Arial"/>
          <w:sz w:val="20"/>
          <w:szCs w:val="20"/>
        </w:rPr>
        <w:t>the completed Recommendation to Award Letter for university approval no later than 15 days prior to commencing the work under the subcontract.</w:t>
      </w:r>
    </w:p>
    <w:p w14:paraId="4FE21BEC" w14:textId="77777777"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Award Letters shall be written for each bid package awarded in the GMP for University approval.</w:t>
      </w:r>
    </w:p>
    <w:p w14:paraId="30561B41" w14:textId="77777777" w:rsidR="00D9222B" w:rsidRPr="00B71A93" w:rsidRDefault="00D9222B"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Subcontractor and Material Supplier Declaration (SMSD)</w:t>
      </w:r>
    </w:p>
    <w:p w14:paraId="72606361" w14:textId="77777777"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GC</w:t>
      </w:r>
      <w:r w:rsidRPr="00B71A93">
        <w:rPr>
          <w:rFonts w:ascii="Arial" w:hAnsi="Arial" w:cs="Arial"/>
          <w:sz w:val="20"/>
          <w:szCs w:val="20"/>
        </w:rPr>
        <w:t xml:space="preserve"> to initiate eBuilder process (SMSD) within 10 days of Notice to Proceed.</w:t>
      </w:r>
    </w:p>
    <w:p w14:paraId="76D1671D" w14:textId="77777777"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CMR/DB</w:t>
      </w:r>
      <w:r w:rsidRPr="00B71A93">
        <w:rPr>
          <w:rFonts w:ascii="Arial" w:hAnsi="Arial" w:cs="Arial"/>
          <w:sz w:val="20"/>
          <w:szCs w:val="20"/>
        </w:rPr>
        <w:t xml:space="preserve"> to initiate eBuilder process (SMSD) within 10 days prior to commencing work under the subcontract.</w:t>
      </w:r>
    </w:p>
    <w:p w14:paraId="5A6DAC82" w14:textId="3615C7F9" w:rsidR="00D9222B"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No payment will be made until the SMSD has been approved by the University.</w:t>
      </w:r>
    </w:p>
    <w:p w14:paraId="495BB662" w14:textId="18256E8F" w:rsidR="00506A65" w:rsidRDefault="00D9222B" w:rsidP="00043AE3">
      <w:pPr>
        <w:pStyle w:val="ListParagraph"/>
        <w:numPr>
          <w:ilvl w:val="1"/>
          <w:numId w:val="1"/>
        </w:numPr>
        <w:spacing w:before="60" w:after="0"/>
        <w:ind w:left="720"/>
        <w:contextualSpacing w:val="0"/>
        <w:rPr>
          <w:rFonts w:ascii="Arial" w:hAnsi="Arial" w:cs="Arial"/>
          <w:sz w:val="20"/>
          <w:szCs w:val="20"/>
        </w:rPr>
      </w:pPr>
      <w:r w:rsidRPr="00506A65">
        <w:rPr>
          <w:rFonts w:ascii="Arial" w:hAnsi="Arial" w:cs="Arial"/>
          <w:sz w:val="20"/>
          <w:szCs w:val="20"/>
        </w:rPr>
        <w:t xml:space="preserve">The contractor is responsible to ensure that subcontractors </w:t>
      </w:r>
      <w:r w:rsidR="00627BFD" w:rsidRPr="00506A65">
        <w:rPr>
          <w:rFonts w:ascii="Arial" w:hAnsi="Arial" w:cs="Arial"/>
          <w:sz w:val="20"/>
          <w:szCs w:val="20"/>
        </w:rPr>
        <w:t>(</w:t>
      </w:r>
      <w:r w:rsidR="00627BFD" w:rsidRPr="00506A65">
        <w:rPr>
          <w:rFonts w:ascii="Arial" w:hAnsi="Arial" w:cs="Arial"/>
          <w:sz w:val="20"/>
          <w:szCs w:val="20"/>
          <w:u w:val="single"/>
        </w:rPr>
        <w:t>all tiers</w:t>
      </w:r>
      <w:r w:rsidR="00627BFD" w:rsidRPr="00506A65">
        <w:rPr>
          <w:rFonts w:ascii="Arial" w:hAnsi="Arial" w:cs="Arial"/>
          <w:sz w:val="20"/>
          <w:szCs w:val="20"/>
        </w:rPr>
        <w:t xml:space="preserve">) </w:t>
      </w:r>
      <w:r w:rsidRPr="00506A65">
        <w:rPr>
          <w:rFonts w:ascii="Arial" w:hAnsi="Arial" w:cs="Arial"/>
          <w:sz w:val="20"/>
          <w:szCs w:val="20"/>
        </w:rPr>
        <w:t xml:space="preserve">are actively enrolled in the Ohio Drug Free Safety Program (DFSP) </w:t>
      </w:r>
      <w:r w:rsidRPr="00506A65">
        <w:rPr>
          <w:rFonts w:ascii="Arial" w:hAnsi="Arial" w:cs="Arial"/>
          <w:sz w:val="20"/>
          <w:szCs w:val="20"/>
          <w:u w:val="single"/>
        </w:rPr>
        <w:t xml:space="preserve">prior to any labor </w:t>
      </w:r>
      <w:r w:rsidR="008241E2" w:rsidRPr="00506A65">
        <w:rPr>
          <w:rFonts w:ascii="Arial" w:hAnsi="Arial" w:cs="Arial"/>
          <w:sz w:val="20"/>
          <w:szCs w:val="20"/>
          <w:u w:val="single"/>
        </w:rPr>
        <w:t xml:space="preserve">being </w:t>
      </w:r>
      <w:r w:rsidRPr="00506A65">
        <w:rPr>
          <w:rFonts w:ascii="Arial" w:hAnsi="Arial" w:cs="Arial"/>
          <w:sz w:val="20"/>
          <w:szCs w:val="20"/>
          <w:u w:val="single"/>
        </w:rPr>
        <w:t>performed</w:t>
      </w:r>
      <w:r w:rsidRPr="00506A65">
        <w:rPr>
          <w:rFonts w:ascii="Arial" w:hAnsi="Arial" w:cs="Arial"/>
          <w:sz w:val="20"/>
          <w:szCs w:val="20"/>
        </w:rPr>
        <w:t xml:space="preserve"> on this project Include the policy number on the SMSD. Verify enrollment at the following link: </w:t>
      </w:r>
      <w:hyperlink r:id="rId17" w:history="1">
        <w:r w:rsidR="00506A65" w:rsidRPr="00506A65">
          <w:rPr>
            <w:rStyle w:val="Hyperlink"/>
            <w:rFonts w:ascii="Arial" w:hAnsi="Arial" w:cs="Arial"/>
            <w:sz w:val="20"/>
            <w:szCs w:val="20"/>
          </w:rPr>
          <w:t>https://www.bwc.ohio.gov/employer/services/StateContract/nlbwc/StateContract1.aspx</w:t>
        </w:r>
      </w:hyperlink>
      <w:r w:rsidR="00506A65" w:rsidRPr="00506A65">
        <w:rPr>
          <w:rFonts w:ascii="Arial" w:hAnsi="Arial" w:cs="Arial"/>
          <w:sz w:val="20"/>
          <w:szCs w:val="20"/>
        </w:rPr>
        <w:t>.</w:t>
      </w:r>
    </w:p>
    <w:p w14:paraId="5E97C73F" w14:textId="4F302F31" w:rsidR="00506A65" w:rsidRDefault="00506A65" w:rsidP="00506A65">
      <w:pPr>
        <w:pStyle w:val="ListParagraph"/>
        <w:numPr>
          <w:ilvl w:val="2"/>
          <w:numId w:val="1"/>
        </w:numPr>
        <w:spacing w:before="60" w:after="0"/>
        <w:ind w:left="1267" w:hanging="187"/>
        <w:contextualSpacing w:val="0"/>
        <w:rPr>
          <w:rFonts w:ascii="Arial" w:hAnsi="Arial" w:cs="Arial"/>
          <w:sz w:val="20"/>
          <w:szCs w:val="20"/>
        </w:rPr>
      </w:pPr>
      <w:r>
        <w:rPr>
          <w:rFonts w:ascii="Arial" w:hAnsi="Arial" w:cs="Arial"/>
          <w:sz w:val="20"/>
          <w:szCs w:val="20"/>
        </w:rPr>
        <w:t xml:space="preserve">For more information on the State’s DFSP policy go to </w:t>
      </w:r>
      <w:hyperlink r:id="rId18" w:history="1">
        <w:r w:rsidRPr="00506A65">
          <w:rPr>
            <w:rStyle w:val="Hyperlink"/>
            <w:rFonts w:ascii="Arial" w:hAnsi="Arial" w:cs="Arial"/>
            <w:sz w:val="20"/>
            <w:szCs w:val="20"/>
          </w:rPr>
          <w:t>https://www.bwc.ohio.gov/employer/programs/dfspinfo/dfspdescription.asp</w:t>
        </w:r>
      </w:hyperlink>
      <w:r>
        <w:rPr>
          <w:rFonts w:ascii="Arial" w:hAnsi="Arial" w:cs="Arial"/>
          <w:sz w:val="20"/>
          <w:szCs w:val="20"/>
        </w:rPr>
        <w:t>.</w:t>
      </w:r>
    </w:p>
    <w:p w14:paraId="6F0F1660" w14:textId="14130C9A" w:rsidR="00506A65" w:rsidRPr="00506A65" w:rsidRDefault="00506A65" w:rsidP="00506A65">
      <w:pPr>
        <w:pStyle w:val="ListParagraph"/>
        <w:numPr>
          <w:ilvl w:val="2"/>
          <w:numId w:val="1"/>
        </w:numPr>
        <w:spacing w:before="60" w:after="0"/>
        <w:ind w:left="1267" w:hanging="187"/>
        <w:contextualSpacing w:val="0"/>
        <w:rPr>
          <w:rFonts w:ascii="Arial" w:hAnsi="Arial" w:cs="Arial"/>
          <w:sz w:val="20"/>
          <w:szCs w:val="20"/>
        </w:rPr>
      </w:pPr>
      <w:r>
        <w:rPr>
          <w:rFonts w:ascii="Arial" w:hAnsi="Arial" w:cs="Arial"/>
          <w:sz w:val="20"/>
          <w:szCs w:val="20"/>
        </w:rPr>
        <w:t>There is no exemption for out-of-state subcontractors for DFSP.</w:t>
      </w:r>
    </w:p>
    <w:p w14:paraId="11476B09" w14:textId="29A7FE6D"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EDGE subcontractor and material suppliers must be identified in this eBuilder process.</w:t>
      </w:r>
    </w:p>
    <w:p w14:paraId="63C4400D" w14:textId="1C75634A" w:rsidR="00D9222B" w:rsidRPr="00B71A93" w:rsidRDefault="00D9222B" w:rsidP="00BA76C6">
      <w:pPr>
        <w:pStyle w:val="ListParagraph"/>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Schedule of Values (SOV)</w:t>
      </w:r>
    </w:p>
    <w:p w14:paraId="5E6EBD63" w14:textId="658578CB"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GC</w:t>
      </w:r>
      <w:r w:rsidRPr="00B71A93">
        <w:rPr>
          <w:rFonts w:ascii="Arial" w:hAnsi="Arial" w:cs="Arial"/>
          <w:sz w:val="20"/>
          <w:szCs w:val="20"/>
        </w:rPr>
        <w:t xml:space="preserve"> to initiate eBuilder process Schedule of Values (SOV) within 10 days after NTP</w:t>
      </w:r>
      <w:r w:rsidR="008241E2">
        <w:rPr>
          <w:rFonts w:ascii="Arial" w:hAnsi="Arial" w:cs="Arial"/>
          <w:sz w:val="20"/>
          <w:szCs w:val="20"/>
        </w:rPr>
        <w:t>.</w:t>
      </w:r>
    </w:p>
    <w:p w14:paraId="0C2D6662" w14:textId="72DAC8D3"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lastRenderedPageBreak/>
        <w:t>CMR/DB</w:t>
      </w:r>
      <w:r w:rsidRPr="00B71A93">
        <w:rPr>
          <w:rFonts w:ascii="Arial" w:hAnsi="Arial" w:cs="Arial"/>
          <w:sz w:val="20"/>
          <w:szCs w:val="20"/>
        </w:rPr>
        <w:t xml:space="preserve"> to initiate eBuilder process SOV within 3 business days after the Recommendation of Award is approved by the University</w:t>
      </w:r>
      <w:r w:rsidR="008241E2">
        <w:rPr>
          <w:rFonts w:ascii="Arial" w:hAnsi="Arial" w:cs="Arial"/>
          <w:sz w:val="20"/>
          <w:szCs w:val="20"/>
        </w:rPr>
        <w:t>.</w:t>
      </w:r>
    </w:p>
    <w:p w14:paraId="107CC813" w14:textId="437EC905"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Approved allowances are to be included on the SOV</w:t>
      </w:r>
      <w:r w:rsidR="008241E2">
        <w:rPr>
          <w:rFonts w:ascii="Arial" w:hAnsi="Arial" w:cs="Arial"/>
          <w:sz w:val="20"/>
          <w:szCs w:val="20"/>
        </w:rPr>
        <w:t>.</w:t>
      </w:r>
      <w:r w:rsidRPr="00B71A93">
        <w:rPr>
          <w:rFonts w:ascii="Arial" w:hAnsi="Arial" w:cs="Arial"/>
          <w:sz w:val="20"/>
          <w:szCs w:val="20"/>
        </w:rPr>
        <w:t xml:space="preserve"> </w:t>
      </w:r>
    </w:p>
    <w:p w14:paraId="36D6FA71" w14:textId="7AFAFC08" w:rsidR="00D9222B" w:rsidRPr="00B71A93" w:rsidRDefault="0067254A" w:rsidP="00043AE3">
      <w:pPr>
        <w:pStyle w:val="ListParagraph"/>
        <w:numPr>
          <w:ilvl w:val="1"/>
          <w:numId w:val="1"/>
        </w:numPr>
        <w:spacing w:before="60" w:after="0"/>
        <w:ind w:left="720"/>
        <w:contextualSpacing w:val="0"/>
        <w:rPr>
          <w:rFonts w:ascii="Arial" w:hAnsi="Arial" w:cs="Arial"/>
          <w:sz w:val="20"/>
          <w:szCs w:val="20"/>
        </w:rPr>
      </w:pPr>
      <w:r w:rsidRPr="00C40E30">
        <w:rPr>
          <w:rFonts w:ascii="Arial" w:hAnsi="Arial" w:cs="Arial"/>
          <w:i/>
          <w:iCs/>
          <w:sz w:val="20"/>
          <w:szCs w:val="20"/>
          <w:highlight w:val="yellow"/>
        </w:rPr>
        <w:t>[GC]</w:t>
      </w:r>
      <w:r w:rsidRPr="00B71A93">
        <w:rPr>
          <w:rFonts w:ascii="Arial" w:hAnsi="Arial" w:cs="Arial"/>
          <w:sz w:val="20"/>
          <w:szCs w:val="20"/>
        </w:rPr>
        <w:t xml:space="preserve"> </w:t>
      </w:r>
      <w:r w:rsidR="00D9222B" w:rsidRPr="00B71A93">
        <w:rPr>
          <w:rFonts w:ascii="Arial" w:hAnsi="Arial" w:cs="Arial"/>
          <w:sz w:val="20"/>
          <w:szCs w:val="20"/>
        </w:rPr>
        <w:t>No payment will be made to the contractor until the SOV has been approved by the University</w:t>
      </w:r>
      <w:r w:rsidR="008241E2">
        <w:rPr>
          <w:rFonts w:ascii="Arial" w:hAnsi="Arial" w:cs="Arial"/>
          <w:sz w:val="20"/>
          <w:szCs w:val="20"/>
        </w:rPr>
        <w:t>.</w:t>
      </w:r>
    </w:p>
    <w:p w14:paraId="329B36AF" w14:textId="2511DA9A" w:rsidR="0067254A" w:rsidRPr="00B71A93" w:rsidRDefault="0067254A" w:rsidP="00043AE3">
      <w:pPr>
        <w:pStyle w:val="ListParagraph"/>
        <w:numPr>
          <w:ilvl w:val="1"/>
          <w:numId w:val="1"/>
        </w:numPr>
        <w:spacing w:before="60" w:after="0"/>
        <w:ind w:left="720"/>
        <w:contextualSpacing w:val="0"/>
        <w:rPr>
          <w:rFonts w:ascii="Arial" w:hAnsi="Arial" w:cs="Arial"/>
          <w:sz w:val="20"/>
          <w:szCs w:val="20"/>
        </w:rPr>
      </w:pPr>
      <w:r w:rsidRPr="00C40E30">
        <w:rPr>
          <w:rFonts w:ascii="Arial" w:hAnsi="Arial" w:cs="Arial"/>
          <w:i/>
          <w:iCs/>
          <w:sz w:val="20"/>
          <w:szCs w:val="20"/>
          <w:highlight w:val="yellow"/>
        </w:rPr>
        <w:t>[CMR/DB]</w:t>
      </w:r>
      <w:r w:rsidRPr="00B71A93">
        <w:rPr>
          <w:rFonts w:ascii="Arial" w:hAnsi="Arial" w:cs="Arial"/>
          <w:sz w:val="20"/>
          <w:szCs w:val="20"/>
        </w:rPr>
        <w:t xml:space="preserve"> No payment will be </w:t>
      </w:r>
      <w:r w:rsidR="005E3626" w:rsidRPr="00B71A93">
        <w:rPr>
          <w:rFonts w:ascii="Arial" w:hAnsi="Arial" w:cs="Arial"/>
          <w:sz w:val="20"/>
          <w:szCs w:val="20"/>
        </w:rPr>
        <w:t>made</w:t>
      </w:r>
      <w:r w:rsidRPr="00B71A93">
        <w:rPr>
          <w:rFonts w:ascii="Arial" w:hAnsi="Arial" w:cs="Arial"/>
          <w:sz w:val="20"/>
          <w:szCs w:val="20"/>
        </w:rPr>
        <w:t xml:space="preserve"> until the SOV, </w:t>
      </w:r>
      <w:proofErr w:type="spellStart"/>
      <w:r w:rsidRPr="00B71A93">
        <w:rPr>
          <w:rFonts w:ascii="Arial" w:hAnsi="Arial" w:cs="Arial"/>
          <w:sz w:val="20"/>
          <w:szCs w:val="20"/>
        </w:rPr>
        <w:t>RoA</w:t>
      </w:r>
      <w:proofErr w:type="spellEnd"/>
      <w:r w:rsidR="008241E2">
        <w:rPr>
          <w:rFonts w:ascii="Arial" w:hAnsi="Arial" w:cs="Arial"/>
          <w:sz w:val="20"/>
          <w:szCs w:val="20"/>
        </w:rPr>
        <w:t>(s)</w:t>
      </w:r>
      <w:r w:rsidRPr="00B71A93">
        <w:rPr>
          <w:rFonts w:ascii="Arial" w:hAnsi="Arial" w:cs="Arial"/>
          <w:sz w:val="20"/>
          <w:szCs w:val="20"/>
        </w:rPr>
        <w:t xml:space="preserve"> and SMSDs have been approved by the university</w:t>
      </w:r>
      <w:r w:rsidR="00373F83">
        <w:rPr>
          <w:rFonts w:ascii="Arial" w:hAnsi="Arial" w:cs="Arial"/>
          <w:sz w:val="20"/>
          <w:szCs w:val="20"/>
        </w:rPr>
        <w:t>.</w:t>
      </w:r>
    </w:p>
    <w:p w14:paraId="046F7BCF" w14:textId="409156E3" w:rsidR="00D9222B" w:rsidRPr="00B71A93" w:rsidRDefault="00D9222B"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On the SOV, OSU requests 5-7% of the contract value to be </w:t>
      </w:r>
      <w:r w:rsidR="00BA532C">
        <w:rPr>
          <w:rFonts w:ascii="Arial" w:hAnsi="Arial" w:cs="Arial"/>
          <w:sz w:val="20"/>
          <w:szCs w:val="20"/>
        </w:rPr>
        <w:t xml:space="preserve">included in </w:t>
      </w:r>
      <w:r w:rsidRPr="00B71A93">
        <w:rPr>
          <w:rFonts w:ascii="Arial" w:hAnsi="Arial" w:cs="Arial"/>
          <w:sz w:val="20"/>
          <w:szCs w:val="20"/>
        </w:rPr>
        <w:t xml:space="preserve">the first </w:t>
      </w:r>
      <w:r w:rsidR="00BA532C">
        <w:rPr>
          <w:rFonts w:ascii="Arial" w:hAnsi="Arial" w:cs="Arial"/>
          <w:sz w:val="20"/>
          <w:szCs w:val="20"/>
        </w:rPr>
        <w:t xml:space="preserve">five </w:t>
      </w:r>
      <w:r w:rsidR="00E66EBA">
        <w:rPr>
          <w:rFonts w:ascii="Arial" w:hAnsi="Arial" w:cs="Arial"/>
          <w:sz w:val="20"/>
          <w:szCs w:val="20"/>
        </w:rPr>
        <w:t>(</w:t>
      </w:r>
      <w:r w:rsidRPr="00B71A93">
        <w:rPr>
          <w:rFonts w:ascii="Arial" w:hAnsi="Arial" w:cs="Arial"/>
          <w:sz w:val="20"/>
          <w:szCs w:val="20"/>
        </w:rPr>
        <w:t>5</w:t>
      </w:r>
      <w:r w:rsidR="00E66EBA">
        <w:rPr>
          <w:rFonts w:ascii="Arial" w:hAnsi="Arial" w:cs="Arial"/>
          <w:sz w:val="20"/>
          <w:szCs w:val="20"/>
        </w:rPr>
        <w:t xml:space="preserve">) </w:t>
      </w:r>
      <w:r w:rsidRPr="00B71A93">
        <w:rPr>
          <w:rFonts w:ascii="Arial" w:hAnsi="Arial" w:cs="Arial"/>
          <w:sz w:val="20"/>
          <w:szCs w:val="20"/>
        </w:rPr>
        <w:t xml:space="preserve">line items </w:t>
      </w:r>
      <w:r w:rsidR="00BA532C">
        <w:rPr>
          <w:rFonts w:ascii="Arial" w:hAnsi="Arial" w:cs="Arial"/>
          <w:sz w:val="20"/>
          <w:szCs w:val="20"/>
        </w:rPr>
        <w:t xml:space="preserve">listed </w:t>
      </w:r>
      <w:r w:rsidRPr="00B71A93">
        <w:rPr>
          <w:rFonts w:ascii="Arial" w:hAnsi="Arial" w:cs="Arial"/>
          <w:sz w:val="20"/>
          <w:szCs w:val="20"/>
        </w:rPr>
        <w:t>below:</w:t>
      </w:r>
    </w:p>
    <w:p w14:paraId="79CD22A4" w14:textId="57B6017E" w:rsidR="00D9222B" w:rsidRPr="00B71A93" w:rsidRDefault="00D9222B"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Bond</w:t>
      </w:r>
    </w:p>
    <w:p w14:paraId="7C642DE4" w14:textId="3B584265" w:rsidR="00D9222B" w:rsidRPr="00B71A93" w:rsidRDefault="00D9222B"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Insurance</w:t>
      </w:r>
    </w:p>
    <w:p w14:paraId="43F7FD6D" w14:textId="431C8CC7" w:rsidR="00D9222B" w:rsidRPr="00B71A93" w:rsidRDefault="00D9222B"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General Conditions</w:t>
      </w:r>
    </w:p>
    <w:p w14:paraId="39518848" w14:textId="7DC52F22" w:rsidR="00D9222B" w:rsidRPr="00B71A93" w:rsidRDefault="00D9222B"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Project Coordination</w:t>
      </w:r>
    </w:p>
    <w:p w14:paraId="10AE20C4" w14:textId="23454560" w:rsidR="00D9222B" w:rsidRDefault="00D9222B"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Mobilization</w:t>
      </w:r>
    </w:p>
    <w:p w14:paraId="3383300B" w14:textId="43F8C758" w:rsidR="009A52DA" w:rsidRDefault="009A52DA" w:rsidP="00C40E30">
      <w:pPr>
        <w:pStyle w:val="ListParagraph"/>
        <w:keepNext/>
        <w:numPr>
          <w:ilvl w:val="2"/>
          <w:numId w:val="1"/>
        </w:numPr>
        <w:spacing w:before="60" w:after="0"/>
        <w:ind w:left="1267" w:hanging="187"/>
        <w:contextualSpacing w:val="0"/>
        <w:rPr>
          <w:rFonts w:ascii="Arial" w:hAnsi="Arial" w:cs="Arial"/>
          <w:sz w:val="20"/>
          <w:szCs w:val="20"/>
        </w:rPr>
      </w:pPr>
      <w:r>
        <w:rPr>
          <w:rFonts w:ascii="Arial" w:hAnsi="Arial" w:cs="Arial"/>
          <w:sz w:val="20"/>
          <w:szCs w:val="20"/>
        </w:rPr>
        <w:t>Close Out items per table below:</w:t>
      </w:r>
    </w:p>
    <w:p w14:paraId="42213603" w14:textId="081D965E" w:rsidR="005D206E" w:rsidRPr="009A52DA" w:rsidRDefault="005D206E" w:rsidP="00C40E30">
      <w:pPr>
        <w:spacing w:before="120" w:after="0"/>
        <w:ind w:left="1080"/>
        <w:rPr>
          <w:rFonts w:ascii="Arial" w:hAnsi="Arial" w:cs="Arial"/>
          <w:sz w:val="20"/>
          <w:szCs w:val="20"/>
        </w:rPr>
      </w:pPr>
      <w:r w:rsidRPr="005D206E">
        <w:rPr>
          <w:rFonts w:ascii="Arial" w:hAnsi="Arial" w:cs="Arial"/>
          <w:noProof/>
          <w:sz w:val="20"/>
          <w:szCs w:val="20"/>
        </w:rPr>
        <w:drawing>
          <wp:inline distT="0" distB="0" distL="0" distR="0" wp14:anchorId="2369761F" wp14:editId="789F08B2">
            <wp:extent cx="3390803" cy="2276475"/>
            <wp:effectExtent l="0" t="0" r="63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9"/>
                    <a:stretch>
                      <a:fillRect/>
                    </a:stretch>
                  </pic:blipFill>
                  <pic:spPr>
                    <a:xfrm>
                      <a:off x="0" y="0"/>
                      <a:ext cx="3408557" cy="2288394"/>
                    </a:xfrm>
                    <a:prstGeom prst="rect">
                      <a:avLst/>
                    </a:prstGeom>
                  </pic:spPr>
                </pic:pic>
              </a:graphicData>
            </a:graphic>
          </wp:inline>
        </w:drawing>
      </w:r>
    </w:p>
    <w:p w14:paraId="35D5346A" w14:textId="31045B6E" w:rsidR="00D9222B" w:rsidRPr="00BA1D3A" w:rsidRDefault="0056190A" w:rsidP="00BA1D3A">
      <w:pPr>
        <w:spacing w:before="60" w:after="0"/>
        <w:ind w:left="1260"/>
        <w:rPr>
          <w:rFonts w:ascii="Arial" w:hAnsi="Arial" w:cs="Arial"/>
          <w:sz w:val="20"/>
          <w:szCs w:val="20"/>
        </w:rPr>
      </w:pPr>
      <w:r w:rsidRPr="00BA1D3A">
        <w:rPr>
          <w:rFonts w:ascii="Arial" w:hAnsi="Arial" w:cs="Arial"/>
          <w:sz w:val="20"/>
          <w:szCs w:val="20"/>
        </w:rPr>
        <w:t>For additional information on the close out items</w:t>
      </w:r>
      <w:r w:rsidR="00BA532C" w:rsidRPr="00BA1D3A">
        <w:rPr>
          <w:rFonts w:ascii="Arial" w:hAnsi="Arial" w:cs="Arial"/>
          <w:sz w:val="20"/>
          <w:szCs w:val="20"/>
        </w:rPr>
        <w:t>,</w:t>
      </w:r>
      <w:r w:rsidRPr="00BA1D3A">
        <w:rPr>
          <w:rFonts w:ascii="Arial" w:hAnsi="Arial" w:cs="Arial"/>
          <w:sz w:val="20"/>
          <w:szCs w:val="20"/>
        </w:rPr>
        <w:t xml:space="preserve"> go to </w:t>
      </w:r>
      <w:hyperlink r:id="rId20" w:history="1">
        <w:r w:rsidR="00506A65" w:rsidRPr="00B360D0">
          <w:rPr>
            <w:rStyle w:val="Hyperlink"/>
            <w:rFonts w:ascii="Arial" w:hAnsi="Arial" w:cs="Arial"/>
            <w:sz w:val="20"/>
            <w:szCs w:val="20"/>
          </w:rPr>
          <w:t>http://fod.osu.edu/resources</w:t>
        </w:r>
      </w:hyperlink>
      <w:r w:rsidR="00BA532C" w:rsidRPr="00BA1D3A">
        <w:rPr>
          <w:rFonts w:ascii="Arial" w:hAnsi="Arial" w:cs="Arial"/>
          <w:sz w:val="20"/>
          <w:szCs w:val="20"/>
        </w:rPr>
        <w:t xml:space="preserve">, </w:t>
      </w:r>
      <w:r w:rsidR="00D9222B" w:rsidRPr="00BA1D3A">
        <w:rPr>
          <w:rFonts w:ascii="Arial" w:hAnsi="Arial" w:cs="Arial"/>
          <w:sz w:val="20"/>
          <w:szCs w:val="20"/>
        </w:rPr>
        <w:t>Post Construction/Close</w:t>
      </w:r>
      <w:r w:rsidR="004B20BD" w:rsidRPr="00BA1D3A">
        <w:rPr>
          <w:rFonts w:ascii="Arial" w:hAnsi="Arial" w:cs="Arial"/>
          <w:sz w:val="20"/>
          <w:szCs w:val="20"/>
        </w:rPr>
        <w:t xml:space="preserve"> O</w:t>
      </w:r>
      <w:r w:rsidR="00D9222B" w:rsidRPr="00BA1D3A">
        <w:rPr>
          <w:rFonts w:ascii="Arial" w:hAnsi="Arial" w:cs="Arial"/>
          <w:sz w:val="20"/>
          <w:szCs w:val="20"/>
        </w:rPr>
        <w:t>ut</w:t>
      </w:r>
      <w:r w:rsidR="00BA532C" w:rsidRPr="00BA1D3A">
        <w:rPr>
          <w:rFonts w:ascii="Arial" w:hAnsi="Arial" w:cs="Arial"/>
          <w:sz w:val="20"/>
          <w:szCs w:val="20"/>
        </w:rPr>
        <w:t>, Project Closeout Standards</w:t>
      </w:r>
      <w:r w:rsidRPr="00BA1D3A">
        <w:rPr>
          <w:rFonts w:ascii="Arial" w:hAnsi="Arial" w:cs="Arial"/>
          <w:sz w:val="20"/>
          <w:szCs w:val="20"/>
        </w:rPr>
        <w:t>.</w:t>
      </w:r>
      <w:r w:rsidR="00D9222B" w:rsidRPr="00BA1D3A">
        <w:rPr>
          <w:rFonts w:ascii="Arial" w:hAnsi="Arial" w:cs="Arial"/>
          <w:sz w:val="20"/>
          <w:szCs w:val="20"/>
        </w:rPr>
        <w:t xml:space="preserve"> </w:t>
      </w:r>
    </w:p>
    <w:p w14:paraId="28F39B2B" w14:textId="5F74F618" w:rsidR="0067254A" w:rsidRPr="00B71A93" w:rsidRDefault="0067254A"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SOV columns in eBuilder spreadsheet</w:t>
      </w:r>
      <w:r w:rsidR="00373F83">
        <w:rPr>
          <w:rFonts w:ascii="Arial" w:hAnsi="Arial" w:cs="Arial"/>
          <w:sz w:val="20"/>
          <w:szCs w:val="20"/>
        </w:rPr>
        <w:t>:</w:t>
      </w:r>
    </w:p>
    <w:p w14:paraId="36A34C66" w14:textId="1580807D" w:rsidR="0067254A" w:rsidRPr="00B71A93" w:rsidRDefault="0067254A"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CSI Divisions</w:t>
      </w:r>
      <w:r w:rsidR="00373F83">
        <w:rPr>
          <w:rFonts w:ascii="Arial" w:hAnsi="Arial" w:cs="Arial"/>
          <w:sz w:val="20"/>
          <w:szCs w:val="20"/>
        </w:rPr>
        <w:t>:</w:t>
      </w:r>
    </w:p>
    <w:p w14:paraId="16335196" w14:textId="403D613A"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Level 1 and Level 2 required for University and Regional Campus projects</w:t>
      </w:r>
      <w:r w:rsidR="00373F83">
        <w:rPr>
          <w:rFonts w:ascii="Arial" w:hAnsi="Arial" w:cs="Arial"/>
          <w:sz w:val="20"/>
          <w:szCs w:val="20"/>
        </w:rPr>
        <w:t>.</w:t>
      </w:r>
    </w:p>
    <w:p w14:paraId="33C99B8C" w14:textId="20D8A62D"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Level 1, Level 2 and Level 4 are required for Health Systems projects.</w:t>
      </w:r>
    </w:p>
    <w:p w14:paraId="326BDB9F" w14:textId="62CE0AC8" w:rsidR="0067254A" w:rsidRPr="00B71A93" w:rsidRDefault="0067254A"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Line Type</w:t>
      </w:r>
      <w:r w:rsidR="00373F83">
        <w:rPr>
          <w:rFonts w:ascii="Arial" w:hAnsi="Arial" w:cs="Arial"/>
          <w:sz w:val="20"/>
          <w:szCs w:val="20"/>
        </w:rPr>
        <w:t>:</w:t>
      </w:r>
    </w:p>
    <w:p w14:paraId="21D42AC6" w14:textId="79BF701F"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Each line item must be categorized Labor or Material</w:t>
      </w:r>
      <w:r w:rsidR="00373F83">
        <w:rPr>
          <w:rFonts w:ascii="Arial" w:hAnsi="Arial" w:cs="Arial"/>
          <w:sz w:val="20"/>
          <w:szCs w:val="20"/>
        </w:rPr>
        <w:t>.</w:t>
      </w:r>
    </w:p>
    <w:p w14:paraId="7F7D3684" w14:textId="0D070EC3" w:rsidR="0067254A" w:rsidRPr="00B71A93" w:rsidRDefault="0067254A"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EDGE</w:t>
      </w:r>
      <w:r w:rsidR="00373F83">
        <w:rPr>
          <w:rFonts w:ascii="Arial" w:hAnsi="Arial" w:cs="Arial"/>
          <w:sz w:val="20"/>
          <w:szCs w:val="20"/>
        </w:rPr>
        <w:t>:</w:t>
      </w:r>
    </w:p>
    <w:p w14:paraId="74403BE5" w14:textId="1764312E"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EDGE vendors cost must be identified as separate SOV line items</w:t>
      </w:r>
      <w:r w:rsidR="00373F83">
        <w:rPr>
          <w:rFonts w:ascii="Arial" w:hAnsi="Arial" w:cs="Arial"/>
          <w:sz w:val="20"/>
          <w:szCs w:val="20"/>
        </w:rPr>
        <w:t>.</w:t>
      </w:r>
    </w:p>
    <w:p w14:paraId="0B82524B" w14:textId="6E2EE06A"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Change EDGE Vendor column to YES for these separate SOV line items</w:t>
      </w:r>
      <w:r w:rsidR="00373F83">
        <w:rPr>
          <w:rFonts w:ascii="Arial" w:hAnsi="Arial" w:cs="Arial"/>
          <w:sz w:val="20"/>
          <w:szCs w:val="20"/>
        </w:rPr>
        <w:t>.</w:t>
      </w:r>
    </w:p>
    <w:p w14:paraId="07459658" w14:textId="4A1AF936"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List EDGE vendor name in Vendor Name column</w:t>
      </w:r>
      <w:r w:rsidR="00373F83">
        <w:rPr>
          <w:rFonts w:ascii="Arial" w:hAnsi="Arial" w:cs="Arial"/>
          <w:sz w:val="20"/>
          <w:szCs w:val="20"/>
        </w:rPr>
        <w:t>.</w:t>
      </w:r>
    </w:p>
    <w:p w14:paraId="4199E602" w14:textId="07D76AF5" w:rsidR="0067254A" w:rsidRPr="00B71A93" w:rsidRDefault="0067254A" w:rsidP="00C40E30">
      <w:pPr>
        <w:pStyle w:val="ListParagraph"/>
        <w:numPr>
          <w:ilvl w:val="3"/>
          <w:numId w:val="1"/>
        </w:numPr>
        <w:spacing w:after="0"/>
        <w:ind w:left="1800"/>
        <w:contextualSpacing w:val="0"/>
        <w:rPr>
          <w:rFonts w:ascii="Arial" w:hAnsi="Arial" w:cs="Arial"/>
          <w:sz w:val="20"/>
          <w:szCs w:val="20"/>
        </w:rPr>
      </w:pPr>
      <w:r w:rsidRPr="00B71A93">
        <w:rPr>
          <w:rFonts w:ascii="Arial" w:hAnsi="Arial" w:cs="Arial"/>
          <w:sz w:val="20"/>
          <w:szCs w:val="20"/>
        </w:rPr>
        <w:t>Contract value on SMSD and EDGE forms must align with the amounts on the SOV</w:t>
      </w:r>
      <w:r w:rsidR="00373F83">
        <w:rPr>
          <w:rFonts w:ascii="Arial" w:hAnsi="Arial" w:cs="Arial"/>
          <w:sz w:val="20"/>
          <w:szCs w:val="20"/>
        </w:rPr>
        <w:t>.</w:t>
      </w:r>
    </w:p>
    <w:p w14:paraId="6410EF50" w14:textId="49437C3F" w:rsidR="005E3626" w:rsidRPr="00B71A93" w:rsidRDefault="005E3626"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Request for Payment</w:t>
      </w:r>
    </w:p>
    <w:p w14:paraId="3D0266D6" w14:textId="4FC816AE" w:rsidR="005E3626" w:rsidRPr="00B71A93" w:rsidRDefault="005E3626"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Contractor to initiate eBuilder process Contractor Pay Application (CPA)</w:t>
      </w:r>
      <w:r w:rsidR="00373F83">
        <w:rPr>
          <w:rFonts w:ascii="Arial" w:hAnsi="Arial" w:cs="Arial"/>
          <w:sz w:val="20"/>
          <w:szCs w:val="20"/>
        </w:rPr>
        <w:t>.</w:t>
      </w:r>
    </w:p>
    <w:p w14:paraId="5375D7CF" w14:textId="0B8B06AB" w:rsidR="005E3626" w:rsidRPr="00B71A93" w:rsidRDefault="005E3626"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lastRenderedPageBreak/>
        <w:t>Prevailing Wage</w:t>
      </w:r>
      <w:r w:rsidR="00BE04CE">
        <w:rPr>
          <w:rFonts w:ascii="Arial" w:hAnsi="Arial" w:cs="Arial"/>
          <w:sz w:val="20"/>
          <w:szCs w:val="20"/>
        </w:rPr>
        <w:t>:</w:t>
      </w:r>
    </w:p>
    <w:p w14:paraId="3EDAA541" w14:textId="37804AF3" w:rsidR="005E3626" w:rsidRPr="00B71A93" w:rsidRDefault="005E3626"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Contractor to contact </w:t>
      </w:r>
      <w:r w:rsidR="00E66EBA">
        <w:rPr>
          <w:rFonts w:ascii="Arial" w:hAnsi="Arial" w:cs="Arial"/>
          <w:sz w:val="20"/>
          <w:szCs w:val="20"/>
        </w:rPr>
        <w:t xml:space="preserve">the OSU </w:t>
      </w:r>
      <w:r w:rsidRPr="00B71A93">
        <w:rPr>
          <w:rFonts w:ascii="Arial" w:hAnsi="Arial" w:cs="Arial"/>
          <w:sz w:val="20"/>
          <w:szCs w:val="20"/>
        </w:rPr>
        <w:t xml:space="preserve">Prevailing Wage </w:t>
      </w:r>
      <w:r w:rsidR="00BA532C">
        <w:rPr>
          <w:rFonts w:ascii="Arial" w:hAnsi="Arial" w:cs="Arial"/>
          <w:sz w:val="20"/>
          <w:szCs w:val="20"/>
        </w:rPr>
        <w:t>Coordinator</w:t>
      </w:r>
      <w:r w:rsidR="00BA532C" w:rsidRPr="00B71A93">
        <w:rPr>
          <w:rFonts w:ascii="Arial" w:hAnsi="Arial" w:cs="Arial"/>
          <w:sz w:val="20"/>
          <w:szCs w:val="20"/>
        </w:rPr>
        <w:t xml:space="preserve"> </w:t>
      </w:r>
      <w:r w:rsidRPr="00B71A93">
        <w:rPr>
          <w:rFonts w:ascii="Arial" w:hAnsi="Arial" w:cs="Arial"/>
          <w:sz w:val="20"/>
          <w:szCs w:val="20"/>
        </w:rPr>
        <w:t>(</w:t>
      </w:r>
      <w:hyperlink r:id="rId21" w:history="1">
        <w:r w:rsidRPr="00B71A93">
          <w:rPr>
            <w:rStyle w:val="Hyperlink"/>
            <w:rFonts w:ascii="Arial" w:hAnsi="Arial" w:cs="Arial"/>
            <w:sz w:val="20"/>
            <w:szCs w:val="20"/>
          </w:rPr>
          <w:t>prevailingwage@osu.edu</w:t>
        </w:r>
      </w:hyperlink>
      <w:r w:rsidRPr="00B71A93">
        <w:rPr>
          <w:rFonts w:ascii="Arial" w:hAnsi="Arial" w:cs="Arial"/>
          <w:sz w:val="20"/>
          <w:szCs w:val="20"/>
        </w:rPr>
        <w:t>) to set up eBuilder PW folders</w:t>
      </w:r>
      <w:r w:rsidR="00373F83">
        <w:rPr>
          <w:rFonts w:ascii="Arial" w:hAnsi="Arial" w:cs="Arial"/>
          <w:sz w:val="20"/>
          <w:szCs w:val="20"/>
        </w:rPr>
        <w:t>.</w:t>
      </w:r>
    </w:p>
    <w:p w14:paraId="4BA48A90" w14:textId="5402F211" w:rsidR="00E66EBA" w:rsidRDefault="00E66EBA" w:rsidP="00043AE3">
      <w:pPr>
        <w:pStyle w:val="ListParagraph"/>
        <w:numPr>
          <w:ilvl w:val="2"/>
          <w:numId w:val="1"/>
        </w:numPr>
        <w:spacing w:before="60" w:after="0"/>
        <w:ind w:left="1267" w:hanging="187"/>
        <w:contextualSpacing w:val="0"/>
        <w:rPr>
          <w:rFonts w:ascii="Arial" w:hAnsi="Arial" w:cs="Arial"/>
          <w:sz w:val="20"/>
          <w:szCs w:val="20"/>
        </w:rPr>
      </w:pPr>
      <w:r>
        <w:rPr>
          <w:rFonts w:ascii="Arial" w:hAnsi="Arial" w:cs="Arial"/>
          <w:sz w:val="20"/>
          <w:szCs w:val="20"/>
        </w:rPr>
        <w:t>C</w:t>
      </w:r>
      <w:r w:rsidRPr="00E66EBA">
        <w:rPr>
          <w:rFonts w:ascii="Arial" w:hAnsi="Arial" w:cs="Arial"/>
          <w:sz w:val="20"/>
          <w:szCs w:val="20"/>
        </w:rPr>
        <w:t>ertified payroll</w:t>
      </w:r>
      <w:r>
        <w:rPr>
          <w:rFonts w:ascii="Arial" w:hAnsi="Arial" w:cs="Arial"/>
          <w:sz w:val="20"/>
          <w:szCs w:val="20"/>
        </w:rPr>
        <w:t>s to</w:t>
      </w:r>
      <w:r w:rsidRPr="00E66EBA">
        <w:rPr>
          <w:rFonts w:ascii="Arial" w:hAnsi="Arial" w:cs="Arial"/>
          <w:sz w:val="20"/>
          <w:szCs w:val="20"/>
        </w:rPr>
        <w:t xml:space="preserve"> be received two weeks after initial pay period and monthly thereafter</w:t>
      </w:r>
      <w:r w:rsidR="00373F83">
        <w:rPr>
          <w:rFonts w:ascii="Arial" w:hAnsi="Arial" w:cs="Arial"/>
          <w:sz w:val="20"/>
          <w:szCs w:val="20"/>
        </w:rPr>
        <w:t>.</w:t>
      </w:r>
    </w:p>
    <w:p w14:paraId="482C61F5" w14:textId="100D57F6" w:rsidR="00627BFD" w:rsidRPr="00B71A93" w:rsidRDefault="00627BFD" w:rsidP="00C40E30">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No payment will be made </w:t>
      </w:r>
      <w:r>
        <w:rPr>
          <w:rFonts w:ascii="Arial" w:hAnsi="Arial" w:cs="Arial"/>
          <w:sz w:val="20"/>
          <w:szCs w:val="20"/>
        </w:rPr>
        <w:t xml:space="preserve">for subcontractors who do not have an approved </w:t>
      </w:r>
      <w:r w:rsidRPr="00B71A93">
        <w:rPr>
          <w:rFonts w:ascii="Arial" w:hAnsi="Arial" w:cs="Arial"/>
          <w:sz w:val="20"/>
          <w:szCs w:val="20"/>
        </w:rPr>
        <w:t>SMSD</w:t>
      </w:r>
      <w:r>
        <w:rPr>
          <w:rFonts w:ascii="Arial" w:hAnsi="Arial" w:cs="Arial"/>
          <w:sz w:val="20"/>
          <w:szCs w:val="20"/>
        </w:rPr>
        <w:t xml:space="preserve"> in </w:t>
      </w:r>
      <w:proofErr w:type="spellStart"/>
      <w:r>
        <w:rPr>
          <w:rFonts w:ascii="Arial" w:hAnsi="Arial" w:cs="Arial"/>
          <w:sz w:val="20"/>
          <w:szCs w:val="20"/>
        </w:rPr>
        <w:t>eB</w:t>
      </w:r>
      <w:proofErr w:type="spellEnd"/>
      <w:r w:rsidR="00373F83">
        <w:rPr>
          <w:rFonts w:ascii="Arial" w:hAnsi="Arial" w:cs="Arial"/>
          <w:sz w:val="20"/>
          <w:szCs w:val="20"/>
        </w:rPr>
        <w:t>.</w:t>
      </w:r>
    </w:p>
    <w:p w14:paraId="0671F4F4" w14:textId="6AF42D6A" w:rsidR="00E66EBA" w:rsidRDefault="00E66EBA" w:rsidP="00043AE3">
      <w:pPr>
        <w:pStyle w:val="ListParagraph"/>
        <w:numPr>
          <w:ilvl w:val="2"/>
          <w:numId w:val="1"/>
        </w:numPr>
        <w:spacing w:before="60" w:after="0"/>
        <w:ind w:left="1267" w:hanging="187"/>
        <w:contextualSpacing w:val="0"/>
        <w:rPr>
          <w:rFonts w:ascii="Arial" w:hAnsi="Arial" w:cs="Arial"/>
          <w:sz w:val="20"/>
          <w:szCs w:val="20"/>
        </w:rPr>
      </w:pPr>
      <w:r>
        <w:rPr>
          <w:rFonts w:ascii="Arial" w:hAnsi="Arial" w:cs="Arial"/>
          <w:sz w:val="20"/>
          <w:szCs w:val="20"/>
        </w:rPr>
        <w:t>P</w:t>
      </w:r>
      <w:r w:rsidRPr="00E66EBA">
        <w:rPr>
          <w:rFonts w:ascii="Arial" w:hAnsi="Arial" w:cs="Arial"/>
          <w:sz w:val="20"/>
          <w:szCs w:val="20"/>
        </w:rPr>
        <w:t>ayroll reports and PW documents must be provided within 2</w:t>
      </w:r>
      <w:r>
        <w:rPr>
          <w:rFonts w:ascii="Arial" w:hAnsi="Arial" w:cs="Arial"/>
          <w:sz w:val="20"/>
          <w:szCs w:val="20"/>
        </w:rPr>
        <w:t xml:space="preserve"> </w:t>
      </w:r>
      <w:r w:rsidRPr="00E66EBA">
        <w:rPr>
          <w:rFonts w:ascii="Arial" w:hAnsi="Arial" w:cs="Arial"/>
          <w:sz w:val="20"/>
          <w:szCs w:val="20"/>
        </w:rPr>
        <w:t>weeks after the week the work is done</w:t>
      </w:r>
      <w:r w:rsidR="00373F83">
        <w:rPr>
          <w:rFonts w:ascii="Arial" w:hAnsi="Arial" w:cs="Arial"/>
          <w:sz w:val="20"/>
          <w:szCs w:val="20"/>
        </w:rPr>
        <w:t>.</w:t>
      </w:r>
    </w:p>
    <w:p w14:paraId="09576C1C" w14:textId="347F2C6D" w:rsidR="00E66EBA" w:rsidRDefault="00E66EBA" w:rsidP="00043AE3">
      <w:pPr>
        <w:pStyle w:val="ListParagraph"/>
        <w:numPr>
          <w:ilvl w:val="2"/>
          <w:numId w:val="1"/>
        </w:numPr>
        <w:spacing w:before="60" w:after="0"/>
        <w:ind w:left="1267" w:hanging="187"/>
        <w:contextualSpacing w:val="0"/>
        <w:rPr>
          <w:rFonts w:ascii="Arial" w:hAnsi="Arial" w:cs="Arial"/>
          <w:sz w:val="20"/>
          <w:szCs w:val="20"/>
        </w:rPr>
      </w:pPr>
      <w:r>
        <w:rPr>
          <w:rFonts w:ascii="Arial" w:hAnsi="Arial" w:cs="Arial"/>
          <w:sz w:val="20"/>
          <w:szCs w:val="20"/>
        </w:rPr>
        <w:t>P</w:t>
      </w:r>
      <w:r w:rsidRPr="00B71A93">
        <w:rPr>
          <w:rFonts w:ascii="Arial" w:hAnsi="Arial" w:cs="Arial"/>
          <w:sz w:val="20"/>
          <w:szCs w:val="20"/>
        </w:rPr>
        <w:t xml:space="preserve">ayments will be held if they do not meet PW laws as stated in the ORC, </w:t>
      </w:r>
      <w:r>
        <w:rPr>
          <w:rFonts w:ascii="Arial" w:hAnsi="Arial" w:cs="Arial"/>
          <w:sz w:val="20"/>
          <w:szCs w:val="20"/>
        </w:rPr>
        <w:t>Chapter</w:t>
      </w:r>
      <w:r w:rsidRPr="00B71A93">
        <w:rPr>
          <w:rFonts w:ascii="Arial" w:hAnsi="Arial" w:cs="Arial"/>
          <w:sz w:val="20"/>
          <w:szCs w:val="20"/>
        </w:rPr>
        <w:t xml:space="preserve"> 4115</w:t>
      </w:r>
      <w:r w:rsidR="00373F83">
        <w:rPr>
          <w:rFonts w:ascii="Arial" w:hAnsi="Arial" w:cs="Arial"/>
          <w:sz w:val="20"/>
          <w:szCs w:val="20"/>
        </w:rPr>
        <w:t>.</w:t>
      </w:r>
    </w:p>
    <w:p w14:paraId="6DA99FAE" w14:textId="0DD82140" w:rsidR="005E3626" w:rsidRPr="00B71A93" w:rsidRDefault="005E3626"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P</w:t>
      </w:r>
      <w:r w:rsidR="00BA532C">
        <w:rPr>
          <w:rFonts w:ascii="Arial" w:hAnsi="Arial" w:cs="Arial"/>
          <w:sz w:val="20"/>
          <w:szCs w:val="20"/>
        </w:rPr>
        <w:t xml:space="preserve">revailing </w:t>
      </w:r>
      <w:r w:rsidRPr="00B71A93">
        <w:rPr>
          <w:rFonts w:ascii="Arial" w:hAnsi="Arial" w:cs="Arial"/>
          <w:sz w:val="20"/>
          <w:szCs w:val="20"/>
        </w:rPr>
        <w:t>W</w:t>
      </w:r>
      <w:r w:rsidR="00BA532C">
        <w:rPr>
          <w:rFonts w:ascii="Arial" w:hAnsi="Arial" w:cs="Arial"/>
          <w:sz w:val="20"/>
          <w:szCs w:val="20"/>
        </w:rPr>
        <w:t>age</w:t>
      </w:r>
      <w:r w:rsidRPr="00B71A93">
        <w:rPr>
          <w:rFonts w:ascii="Arial" w:hAnsi="Arial" w:cs="Arial"/>
          <w:sz w:val="20"/>
          <w:szCs w:val="20"/>
        </w:rPr>
        <w:t xml:space="preserve"> </w:t>
      </w:r>
      <w:r w:rsidR="00BA532C">
        <w:rPr>
          <w:rFonts w:ascii="Arial" w:hAnsi="Arial" w:cs="Arial"/>
          <w:sz w:val="20"/>
          <w:szCs w:val="20"/>
        </w:rPr>
        <w:t xml:space="preserve">information and </w:t>
      </w:r>
      <w:r w:rsidRPr="00B71A93">
        <w:rPr>
          <w:rFonts w:ascii="Arial" w:hAnsi="Arial" w:cs="Arial"/>
          <w:sz w:val="20"/>
          <w:szCs w:val="20"/>
        </w:rPr>
        <w:t xml:space="preserve">documents are available at </w:t>
      </w:r>
      <w:hyperlink r:id="rId22" w:history="1">
        <w:r w:rsidRPr="00B71A93">
          <w:rPr>
            <w:rStyle w:val="Hyperlink"/>
            <w:rFonts w:ascii="Arial" w:hAnsi="Arial" w:cs="Arial"/>
            <w:sz w:val="20"/>
            <w:szCs w:val="20"/>
          </w:rPr>
          <w:t>http://fod.osu.edu/resources</w:t>
        </w:r>
      </w:hyperlink>
      <w:r w:rsidR="00373F83">
        <w:rPr>
          <w:rStyle w:val="Hyperlink"/>
          <w:rFonts w:ascii="Arial" w:hAnsi="Arial" w:cs="Arial"/>
          <w:sz w:val="20"/>
          <w:szCs w:val="20"/>
        </w:rPr>
        <w:t>.</w:t>
      </w:r>
    </w:p>
    <w:p w14:paraId="1AA0D786" w14:textId="5989EF83" w:rsidR="005E3626" w:rsidRPr="00B71A93" w:rsidRDefault="005E3626"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[GC only]</w:t>
      </w:r>
      <w:r w:rsidRPr="00B71A93">
        <w:rPr>
          <w:rFonts w:ascii="Arial" w:hAnsi="Arial" w:cs="Arial"/>
          <w:sz w:val="20"/>
          <w:szCs w:val="20"/>
        </w:rPr>
        <w:t xml:space="preserve"> Retainage – Contractor to initiate eBuilder process Retainage Request (RETQ) after the final pay application is submitted</w:t>
      </w:r>
      <w:r w:rsidR="00BE04CE">
        <w:rPr>
          <w:rFonts w:ascii="Arial" w:hAnsi="Arial" w:cs="Arial"/>
          <w:sz w:val="20"/>
          <w:szCs w:val="20"/>
        </w:rPr>
        <w:t>.</w:t>
      </w:r>
    </w:p>
    <w:p w14:paraId="22554DFB" w14:textId="4F8DF481" w:rsidR="005E3626" w:rsidRPr="00B71A93" w:rsidRDefault="005E3626"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[CMR/DB]</w:t>
      </w:r>
      <w:r w:rsidRPr="00B71A93">
        <w:rPr>
          <w:rFonts w:ascii="Arial" w:hAnsi="Arial" w:cs="Arial"/>
          <w:sz w:val="20"/>
          <w:szCs w:val="20"/>
        </w:rPr>
        <w:t xml:space="preserve"> Retainage - The contractor shall coordinate with the University Project Manager on whether retainage release will be by phase listed in SOV Phase column or at the end of the project.  Release by phase will require the phase column to be completed during the SOV update process.  Retainage is released by the contractor initiating the eBuilder process Retainage Request (RETQ)</w:t>
      </w:r>
      <w:r w:rsidR="00BE04CE">
        <w:rPr>
          <w:rFonts w:ascii="Arial" w:hAnsi="Arial" w:cs="Arial"/>
          <w:sz w:val="20"/>
          <w:szCs w:val="20"/>
        </w:rPr>
        <w:t>.</w:t>
      </w:r>
    </w:p>
    <w:p w14:paraId="339EDD5B" w14:textId="0EC2297E" w:rsidR="005E3626" w:rsidRPr="00B71A93" w:rsidRDefault="005E3626"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Electronic Fund Transfers</w:t>
      </w:r>
    </w:p>
    <w:p w14:paraId="09E99A6D" w14:textId="0EA85BCA" w:rsidR="005E3626" w:rsidRPr="00BA1D3A" w:rsidRDefault="005E3626" w:rsidP="00043AE3">
      <w:pPr>
        <w:pStyle w:val="ListParagraph"/>
        <w:numPr>
          <w:ilvl w:val="1"/>
          <w:numId w:val="1"/>
        </w:numPr>
        <w:spacing w:before="60" w:after="0"/>
        <w:ind w:left="720"/>
        <w:contextualSpacing w:val="0"/>
        <w:rPr>
          <w:rStyle w:val="Hyperlink"/>
          <w:rFonts w:ascii="Arial" w:hAnsi="Arial" w:cs="Arial"/>
        </w:rPr>
      </w:pPr>
      <w:r w:rsidRPr="00BA1D3A">
        <w:rPr>
          <w:rFonts w:ascii="Arial" w:hAnsi="Arial" w:cs="Arial"/>
          <w:sz w:val="20"/>
          <w:szCs w:val="20"/>
        </w:rPr>
        <w:t xml:space="preserve">Contractors who wish to be set up for EFT with </w:t>
      </w:r>
      <w:r w:rsidR="004D1A97" w:rsidRPr="00BA1D3A">
        <w:rPr>
          <w:rFonts w:ascii="Arial" w:hAnsi="Arial" w:cs="Arial"/>
          <w:sz w:val="20"/>
          <w:szCs w:val="20"/>
        </w:rPr>
        <w:t xml:space="preserve">The Ohio State </w:t>
      </w:r>
      <w:r w:rsidRPr="00BA1D3A">
        <w:rPr>
          <w:rFonts w:ascii="Arial" w:hAnsi="Arial" w:cs="Arial"/>
          <w:sz w:val="20"/>
          <w:szCs w:val="20"/>
        </w:rPr>
        <w:t>University,</w:t>
      </w:r>
      <w:r w:rsidR="004D1A97" w:rsidRPr="00BA1D3A">
        <w:rPr>
          <w:rFonts w:ascii="Arial" w:hAnsi="Arial" w:cs="Arial"/>
          <w:sz w:val="20"/>
          <w:szCs w:val="20"/>
        </w:rPr>
        <w:t xml:space="preserve"> should visit </w:t>
      </w:r>
      <w:hyperlink r:id="rId23" w:history="1">
        <w:r w:rsidR="004D1A97" w:rsidRPr="00BA1D3A">
          <w:rPr>
            <w:rStyle w:val="Hyperlink"/>
            <w:rFonts w:ascii="Arial" w:hAnsi="Arial" w:cs="Arial"/>
            <w:sz w:val="20"/>
            <w:szCs w:val="20"/>
          </w:rPr>
          <w:t>https://busfin.osu.edu/document/vendor-maintenance-instructions</w:t>
        </w:r>
      </w:hyperlink>
      <w:r w:rsidR="004D1A97" w:rsidRPr="00BA1D3A">
        <w:rPr>
          <w:rFonts w:ascii="Arial" w:hAnsi="Arial" w:cs="Arial"/>
          <w:sz w:val="20"/>
          <w:szCs w:val="20"/>
        </w:rPr>
        <w:t xml:space="preserve"> or </w:t>
      </w:r>
      <w:r w:rsidRPr="00BA1D3A">
        <w:rPr>
          <w:rFonts w:ascii="Arial" w:hAnsi="Arial" w:cs="Arial"/>
          <w:sz w:val="20"/>
          <w:szCs w:val="20"/>
        </w:rPr>
        <w:t xml:space="preserve">contact </w:t>
      </w:r>
      <w:hyperlink r:id="rId24" w:history="1">
        <w:r w:rsidR="004D1A97" w:rsidRPr="00BA1D3A">
          <w:rPr>
            <w:rStyle w:val="Hyperlink"/>
            <w:rFonts w:ascii="Arial" w:hAnsi="Arial" w:cs="Arial"/>
            <w:sz w:val="20"/>
            <w:szCs w:val="20"/>
          </w:rPr>
          <w:t>BF-PRSM-WEBFORM@osu.edu</w:t>
        </w:r>
      </w:hyperlink>
      <w:r w:rsidR="00BA1D3A" w:rsidRPr="00BA1D3A">
        <w:rPr>
          <w:rStyle w:val="Hyperlink"/>
          <w:rFonts w:ascii="Arial" w:hAnsi="Arial" w:cs="Arial"/>
          <w:color w:val="auto"/>
        </w:rPr>
        <w:t>.</w:t>
      </w:r>
    </w:p>
    <w:p w14:paraId="74C22D76" w14:textId="65F89DBE" w:rsidR="004D1A97" w:rsidRPr="00B71A93" w:rsidRDefault="004D1A97"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highlight w:val="yellow"/>
        </w:rPr>
        <w:t>State Funded Contracts</w:t>
      </w:r>
      <w:r>
        <w:rPr>
          <w:rFonts w:ascii="Arial" w:hAnsi="Arial" w:cs="Arial"/>
          <w:sz w:val="20"/>
          <w:szCs w:val="20"/>
        </w:rPr>
        <w:t xml:space="preserve">: </w:t>
      </w:r>
      <w:r w:rsidRPr="00B71A93">
        <w:rPr>
          <w:rFonts w:ascii="Arial" w:hAnsi="Arial" w:cs="Arial"/>
          <w:sz w:val="20"/>
          <w:szCs w:val="20"/>
        </w:rPr>
        <w:t xml:space="preserve">Website: </w:t>
      </w:r>
      <w:hyperlink r:id="rId25" w:history="1">
        <w:r w:rsidRPr="00B71A93">
          <w:rPr>
            <w:rStyle w:val="Hyperlink"/>
            <w:rFonts w:ascii="Arial" w:hAnsi="Arial" w:cs="Arial"/>
            <w:sz w:val="20"/>
            <w:szCs w:val="20"/>
          </w:rPr>
          <w:t>https://obm.ohio.gov/wps/portal/gov/obm/areas-of-interest/obm-shared-services/resources/eft-payment-authorization-agreement</w:t>
        </w:r>
      </w:hyperlink>
      <w:r>
        <w:rPr>
          <w:rFonts w:ascii="Arial" w:hAnsi="Arial" w:cs="Arial"/>
          <w:sz w:val="20"/>
          <w:szCs w:val="20"/>
        </w:rPr>
        <w:t>.</w:t>
      </w:r>
      <w:r w:rsidR="00BA1D3A">
        <w:rPr>
          <w:rFonts w:ascii="Arial" w:hAnsi="Arial" w:cs="Arial"/>
          <w:sz w:val="20"/>
          <w:szCs w:val="20"/>
        </w:rPr>
        <w:t xml:space="preserve"> </w:t>
      </w:r>
      <w:r w:rsidR="00E66EBA" w:rsidRPr="00BA1D3A">
        <w:rPr>
          <w:rFonts w:ascii="Arial" w:hAnsi="Arial" w:cs="Arial"/>
          <w:i/>
          <w:iCs/>
          <w:sz w:val="20"/>
          <w:szCs w:val="20"/>
        </w:rPr>
        <w:t xml:space="preserve">(Note that contractors </w:t>
      </w:r>
      <w:r w:rsidRPr="00BA1D3A">
        <w:rPr>
          <w:rFonts w:ascii="Arial" w:hAnsi="Arial" w:cs="Arial"/>
          <w:i/>
          <w:iCs/>
          <w:sz w:val="20"/>
          <w:szCs w:val="20"/>
        </w:rPr>
        <w:t>who are set up for EFT with the State of Ohio are not automatically set up for EFT with The Ohio State University</w:t>
      </w:r>
      <w:r w:rsidR="00E66EBA" w:rsidRPr="00BA1D3A">
        <w:rPr>
          <w:rFonts w:ascii="Arial" w:hAnsi="Arial" w:cs="Arial"/>
          <w:i/>
          <w:iCs/>
          <w:sz w:val="20"/>
          <w:szCs w:val="20"/>
        </w:rPr>
        <w:t xml:space="preserve"> and vice versa</w:t>
      </w:r>
      <w:r w:rsidRPr="00BA1D3A">
        <w:rPr>
          <w:rFonts w:ascii="Arial" w:hAnsi="Arial" w:cs="Arial"/>
          <w:i/>
          <w:iCs/>
          <w:sz w:val="20"/>
          <w:szCs w:val="20"/>
        </w:rPr>
        <w:t>.</w:t>
      </w:r>
      <w:r w:rsidR="00E66EBA" w:rsidRPr="00BA1D3A">
        <w:rPr>
          <w:rFonts w:ascii="Arial" w:hAnsi="Arial" w:cs="Arial"/>
          <w:i/>
          <w:iCs/>
          <w:sz w:val="20"/>
          <w:szCs w:val="20"/>
        </w:rPr>
        <w:t>)</w:t>
      </w:r>
    </w:p>
    <w:p w14:paraId="37C2D9EF" w14:textId="4BC44693" w:rsidR="005E3626" w:rsidRPr="00B71A93" w:rsidRDefault="005E3626"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Materials Stored At and Off Site</w:t>
      </w:r>
    </w:p>
    <w:p w14:paraId="7EC8EF4E" w14:textId="44E02F0B" w:rsidR="00D9222B" w:rsidRPr="00B71A93" w:rsidRDefault="005E3626"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All stored materials will be paid (with a copy of invoice(s) from the supplier attached to e-Builder </w:t>
      </w:r>
      <w:r w:rsidRPr="00B71A93">
        <w:rPr>
          <w:rFonts w:ascii="Arial" w:hAnsi="Arial" w:cs="Arial"/>
          <w:i/>
          <w:iCs/>
          <w:sz w:val="20"/>
          <w:szCs w:val="20"/>
        </w:rPr>
        <w:t>Construction Pay Application</w:t>
      </w:r>
      <w:r w:rsidRPr="00B71A93">
        <w:rPr>
          <w:rFonts w:ascii="Arial" w:hAnsi="Arial" w:cs="Arial"/>
          <w:sz w:val="20"/>
          <w:szCs w:val="20"/>
        </w:rPr>
        <w:t xml:space="preserve"> </w:t>
      </w:r>
      <w:r w:rsidRPr="00B71A93">
        <w:rPr>
          <w:rFonts w:ascii="Arial" w:hAnsi="Arial" w:cs="Arial"/>
          <w:i/>
          <w:iCs/>
          <w:sz w:val="20"/>
          <w:szCs w:val="20"/>
        </w:rPr>
        <w:t>(CPA)</w:t>
      </w:r>
      <w:r w:rsidRPr="00B71A93">
        <w:rPr>
          <w:rFonts w:ascii="Arial" w:hAnsi="Arial" w:cs="Arial"/>
          <w:sz w:val="20"/>
          <w:szCs w:val="20"/>
        </w:rPr>
        <w:t xml:space="preserve"> at 92% of cost</w:t>
      </w:r>
      <w:r w:rsidR="00BE04CE">
        <w:rPr>
          <w:rFonts w:ascii="Arial" w:hAnsi="Arial" w:cs="Arial"/>
          <w:sz w:val="20"/>
          <w:szCs w:val="20"/>
        </w:rPr>
        <w:t>)</w:t>
      </w:r>
      <w:r w:rsidRPr="00B71A93">
        <w:rPr>
          <w:rFonts w:ascii="Arial" w:hAnsi="Arial" w:cs="Arial"/>
          <w:sz w:val="20"/>
          <w:szCs w:val="20"/>
        </w:rPr>
        <w:t xml:space="preserve">.  Stored Materials form and documentation is required to be attached to the e-Builder </w:t>
      </w:r>
      <w:r w:rsidRPr="00B71A93">
        <w:rPr>
          <w:rFonts w:ascii="Arial" w:hAnsi="Arial" w:cs="Arial"/>
          <w:i/>
          <w:iCs/>
          <w:sz w:val="20"/>
          <w:szCs w:val="20"/>
        </w:rPr>
        <w:t>CPA</w:t>
      </w:r>
      <w:r w:rsidRPr="00B71A93">
        <w:rPr>
          <w:rFonts w:ascii="Arial" w:hAnsi="Arial" w:cs="Arial"/>
          <w:sz w:val="20"/>
          <w:szCs w:val="20"/>
        </w:rPr>
        <w:t xml:space="preserve"> process.  Contractor is responsible to calculate the 92% when entering the </w:t>
      </w:r>
      <w:r w:rsidRPr="00B71A93">
        <w:rPr>
          <w:rFonts w:ascii="Arial" w:hAnsi="Arial" w:cs="Arial"/>
          <w:i/>
          <w:iCs/>
          <w:sz w:val="20"/>
          <w:szCs w:val="20"/>
        </w:rPr>
        <w:t>CPA</w:t>
      </w:r>
      <w:r w:rsidRPr="00B71A93">
        <w:rPr>
          <w:rFonts w:ascii="Arial" w:hAnsi="Arial" w:cs="Arial"/>
          <w:sz w:val="20"/>
          <w:szCs w:val="20"/>
        </w:rPr>
        <w:t xml:space="preserve"> in e-Builder (no auto calculation)</w:t>
      </w:r>
      <w:r w:rsidR="00BE04CE">
        <w:rPr>
          <w:rFonts w:ascii="Arial" w:hAnsi="Arial" w:cs="Arial"/>
          <w:sz w:val="20"/>
          <w:szCs w:val="20"/>
        </w:rPr>
        <w:t>.</w:t>
      </w:r>
    </w:p>
    <w:p w14:paraId="32E62EE4" w14:textId="77777777" w:rsidR="00ED0FC2" w:rsidRPr="00B71A93" w:rsidRDefault="00ED0FC2"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Meetings</w:t>
      </w:r>
    </w:p>
    <w:p w14:paraId="739A3D5E" w14:textId="17A29A37" w:rsidR="00ED0FC2" w:rsidRPr="00B71A93" w:rsidRDefault="00ED0FC2"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Progress Meetings</w:t>
      </w:r>
      <w:r w:rsidR="00373F83">
        <w:rPr>
          <w:rFonts w:ascii="Arial" w:hAnsi="Arial" w:cs="Arial"/>
          <w:sz w:val="20"/>
          <w:szCs w:val="20"/>
        </w:rPr>
        <w:t>:</w:t>
      </w:r>
    </w:p>
    <w:p w14:paraId="13B4C99F" w14:textId="1787775D" w:rsidR="00ED0FC2" w:rsidRPr="00B71A93" w:rsidRDefault="00ED0FC2" w:rsidP="00BA1D3A">
      <w:pPr>
        <w:pStyle w:val="ListParagraph"/>
        <w:numPr>
          <w:ilvl w:val="2"/>
          <w:numId w:val="1"/>
        </w:numPr>
        <w:tabs>
          <w:tab w:val="left" w:pos="3870"/>
        </w:tabs>
        <w:spacing w:before="60" w:after="0"/>
        <w:ind w:left="1267" w:hanging="187"/>
        <w:contextualSpacing w:val="0"/>
        <w:rPr>
          <w:rFonts w:ascii="Arial" w:hAnsi="Arial" w:cs="Arial"/>
          <w:sz w:val="20"/>
          <w:szCs w:val="20"/>
        </w:rPr>
      </w:pPr>
      <w:r w:rsidRPr="00B71A93">
        <w:rPr>
          <w:rFonts w:ascii="Arial" w:hAnsi="Arial" w:cs="Arial"/>
          <w:sz w:val="20"/>
          <w:szCs w:val="20"/>
        </w:rPr>
        <w:t>Recurrence (circle one):</w:t>
      </w:r>
      <w:r w:rsidRPr="00B71A93">
        <w:rPr>
          <w:rFonts w:ascii="Arial" w:hAnsi="Arial" w:cs="Arial"/>
          <w:sz w:val="20"/>
          <w:szCs w:val="20"/>
        </w:rPr>
        <w:tab/>
      </w:r>
      <w:r w:rsidRPr="00B71A93">
        <w:rPr>
          <w:rFonts w:ascii="Arial" w:hAnsi="Arial" w:cs="Arial"/>
          <w:b/>
          <w:bCs/>
          <w:sz w:val="20"/>
          <w:szCs w:val="20"/>
        </w:rPr>
        <w:t>Weekly</w:t>
      </w:r>
      <w:r w:rsidRPr="00B71A93">
        <w:rPr>
          <w:rFonts w:ascii="Arial" w:hAnsi="Arial" w:cs="Arial"/>
          <w:sz w:val="20"/>
          <w:szCs w:val="20"/>
        </w:rPr>
        <w:tab/>
      </w:r>
      <w:r w:rsidRPr="00B71A93">
        <w:rPr>
          <w:rFonts w:ascii="Arial" w:hAnsi="Arial" w:cs="Arial"/>
          <w:b/>
          <w:bCs/>
          <w:sz w:val="20"/>
          <w:szCs w:val="20"/>
        </w:rPr>
        <w:t>Bi-Weekly</w:t>
      </w:r>
      <w:r w:rsidRPr="00B71A93">
        <w:rPr>
          <w:rFonts w:ascii="Arial" w:hAnsi="Arial" w:cs="Arial"/>
          <w:b/>
          <w:bCs/>
          <w:sz w:val="20"/>
          <w:szCs w:val="20"/>
        </w:rPr>
        <w:tab/>
        <w:t>Monthly</w:t>
      </w:r>
    </w:p>
    <w:p w14:paraId="6C668133" w14:textId="477E6AAE"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Day of the week</w:t>
      </w:r>
      <w:r w:rsidRPr="00C40E30">
        <w:rPr>
          <w:rFonts w:ascii="Arial" w:hAnsi="Arial" w:cs="Arial"/>
          <w:sz w:val="20"/>
          <w:szCs w:val="20"/>
          <w:highlight w:val="yellow"/>
        </w:rPr>
        <w:t>:</w:t>
      </w:r>
      <w:r w:rsidR="00BE04CE" w:rsidRPr="00C40E30">
        <w:rPr>
          <w:rFonts w:ascii="Arial" w:hAnsi="Arial" w:cs="Arial"/>
          <w:sz w:val="20"/>
          <w:szCs w:val="20"/>
          <w:highlight w:val="yellow"/>
        </w:rPr>
        <w:t xml:space="preserve">  ______________</w:t>
      </w:r>
    </w:p>
    <w:p w14:paraId="3597D248" w14:textId="33A02395"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Time of day:</w:t>
      </w:r>
      <w:r w:rsidR="00BE04CE">
        <w:rPr>
          <w:rFonts w:ascii="Arial" w:hAnsi="Arial" w:cs="Arial"/>
          <w:sz w:val="20"/>
          <w:szCs w:val="20"/>
        </w:rPr>
        <w:t xml:space="preserve"> </w:t>
      </w:r>
      <w:r w:rsidR="00BE04CE" w:rsidRPr="00C40E30">
        <w:rPr>
          <w:rFonts w:ascii="Arial" w:hAnsi="Arial" w:cs="Arial"/>
          <w:sz w:val="20"/>
          <w:szCs w:val="20"/>
          <w:highlight w:val="yellow"/>
        </w:rPr>
        <w:t>______________</w:t>
      </w:r>
    </w:p>
    <w:p w14:paraId="1DE4192F" w14:textId="34094C7C"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Meetings minutes taken by:</w:t>
      </w:r>
      <w:r w:rsidR="00BA1D3A">
        <w:rPr>
          <w:rFonts w:ascii="Arial" w:hAnsi="Arial" w:cs="Arial"/>
          <w:sz w:val="20"/>
          <w:szCs w:val="20"/>
        </w:rPr>
        <w:t xml:space="preserve"> </w:t>
      </w:r>
      <w:r w:rsidR="00BA1D3A" w:rsidRPr="00C40E30">
        <w:rPr>
          <w:rFonts w:ascii="Arial" w:hAnsi="Arial" w:cs="Arial"/>
          <w:sz w:val="20"/>
          <w:szCs w:val="20"/>
          <w:highlight w:val="yellow"/>
        </w:rPr>
        <w:t>______________</w:t>
      </w:r>
    </w:p>
    <w:p w14:paraId="2D4C91C3" w14:textId="24B039B5" w:rsidR="00ED0FC2" w:rsidRPr="00B71A93" w:rsidRDefault="00ED0FC2"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Construction Site Safety Meetings</w:t>
      </w:r>
      <w:r w:rsidR="00373F83">
        <w:rPr>
          <w:rFonts w:ascii="Arial" w:hAnsi="Arial" w:cs="Arial"/>
          <w:sz w:val="20"/>
          <w:szCs w:val="20"/>
        </w:rPr>
        <w:t>:</w:t>
      </w:r>
    </w:p>
    <w:p w14:paraId="16E9E1B3" w14:textId="63C7F7C7"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To be discussed at each progress meeting</w:t>
      </w:r>
      <w:r w:rsidR="00BA1D3A">
        <w:rPr>
          <w:rFonts w:ascii="Arial" w:hAnsi="Arial" w:cs="Arial"/>
          <w:sz w:val="20"/>
          <w:szCs w:val="20"/>
        </w:rPr>
        <w:t>.</w:t>
      </w:r>
    </w:p>
    <w:p w14:paraId="55F0C4B4" w14:textId="3E025D38"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Standalone safety meetings may be necessary.</w:t>
      </w:r>
    </w:p>
    <w:p w14:paraId="7BBEFE7D" w14:textId="5FC59F26"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Meeting minutes taken by:</w:t>
      </w:r>
      <w:r w:rsidR="00BE04CE">
        <w:rPr>
          <w:rFonts w:ascii="Arial" w:hAnsi="Arial" w:cs="Arial"/>
          <w:sz w:val="20"/>
          <w:szCs w:val="20"/>
        </w:rPr>
        <w:t xml:space="preserve"> </w:t>
      </w:r>
      <w:r w:rsidR="00BE04CE" w:rsidRPr="00C40E30">
        <w:rPr>
          <w:rFonts w:ascii="Arial" w:hAnsi="Arial" w:cs="Arial"/>
          <w:sz w:val="20"/>
          <w:szCs w:val="20"/>
          <w:highlight w:val="yellow"/>
        </w:rPr>
        <w:t>______________</w:t>
      </w:r>
    </w:p>
    <w:p w14:paraId="15B27E3E" w14:textId="1B86FD4D" w:rsidR="00ED0FC2" w:rsidRPr="00B71A93" w:rsidRDefault="00ED0FC2"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Additional Meetings:  </w:t>
      </w:r>
      <w:r w:rsidRPr="0056190A">
        <w:rPr>
          <w:rFonts w:ascii="Arial" w:hAnsi="Arial" w:cs="Arial"/>
          <w:sz w:val="20"/>
          <w:szCs w:val="20"/>
          <w:highlight w:val="yellow"/>
        </w:rPr>
        <w:t>TBD by each project</w:t>
      </w:r>
    </w:p>
    <w:p w14:paraId="5523A032" w14:textId="7572C070"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Budget Review Meeting</w:t>
      </w:r>
      <w:r w:rsidR="00373F83">
        <w:rPr>
          <w:rFonts w:ascii="Arial" w:hAnsi="Arial" w:cs="Arial"/>
          <w:sz w:val="20"/>
          <w:szCs w:val="20"/>
        </w:rPr>
        <w:t>.</w:t>
      </w:r>
    </w:p>
    <w:p w14:paraId="4D2EF6DB" w14:textId="4E4D8D16"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Executive Meeting</w:t>
      </w:r>
      <w:r w:rsidR="00373F83">
        <w:rPr>
          <w:rFonts w:ascii="Arial" w:hAnsi="Arial" w:cs="Arial"/>
          <w:sz w:val="20"/>
          <w:szCs w:val="20"/>
        </w:rPr>
        <w:t>.</w:t>
      </w:r>
    </w:p>
    <w:p w14:paraId="32034762" w14:textId="102A5D56"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lastRenderedPageBreak/>
        <w:t>Schedule Review Meeting</w:t>
      </w:r>
      <w:r w:rsidR="00373F83">
        <w:rPr>
          <w:rFonts w:ascii="Arial" w:hAnsi="Arial" w:cs="Arial"/>
          <w:sz w:val="20"/>
          <w:szCs w:val="20"/>
        </w:rPr>
        <w:t>.</w:t>
      </w:r>
    </w:p>
    <w:p w14:paraId="2BD1C0AF" w14:textId="444B65A3" w:rsidR="00ED0FC2" w:rsidRPr="00B71A93" w:rsidRDefault="00ED0FC2"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Risk Management Meeting</w:t>
      </w:r>
      <w:r w:rsidR="00373F83">
        <w:rPr>
          <w:rFonts w:ascii="Arial" w:hAnsi="Arial" w:cs="Arial"/>
          <w:sz w:val="20"/>
          <w:szCs w:val="20"/>
        </w:rPr>
        <w:t>.</w:t>
      </w:r>
    </w:p>
    <w:p w14:paraId="4318BFC3" w14:textId="1EE9A32C" w:rsidR="00ED0FC2" w:rsidRPr="00B71A93" w:rsidRDefault="00ED0FC2"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Project Schedule</w:t>
      </w:r>
    </w:p>
    <w:p w14:paraId="04259605" w14:textId="5391501F" w:rsidR="00ED0FC2" w:rsidRPr="00B71A93" w:rsidRDefault="00ED0FC2"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Expect schedule updates monthly</w:t>
      </w:r>
      <w:r w:rsidR="00BE04CE">
        <w:rPr>
          <w:rFonts w:ascii="Arial" w:hAnsi="Arial" w:cs="Arial"/>
          <w:sz w:val="20"/>
          <w:szCs w:val="20"/>
        </w:rPr>
        <w:t>.</w:t>
      </w:r>
    </w:p>
    <w:p w14:paraId="5411EFE7" w14:textId="7CEAD306" w:rsidR="00ED0FC2" w:rsidRPr="00B71A93" w:rsidRDefault="00ED0FC2"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2 week look-ahead at each progress meeting</w:t>
      </w:r>
      <w:r w:rsidR="00BE04CE">
        <w:rPr>
          <w:rFonts w:ascii="Arial" w:hAnsi="Arial" w:cs="Arial"/>
          <w:sz w:val="20"/>
          <w:szCs w:val="20"/>
        </w:rPr>
        <w:t>.</w:t>
      </w:r>
    </w:p>
    <w:p w14:paraId="73D1F3B1" w14:textId="1327D433" w:rsidR="00C30F4D" w:rsidRPr="00B71A93" w:rsidRDefault="00C30F4D"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i/>
          <w:iCs/>
          <w:sz w:val="20"/>
          <w:szCs w:val="20"/>
          <w:highlight w:val="yellow"/>
        </w:rPr>
        <w:t>[GC Only</w:t>
      </w:r>
      <w:r w:rsidRPr="00B71A93">
        <w:rPr>
          <w:rFonts w:ascii="Arial" w:hAnsi="Arial" w:cs="Arial"/>
          <w:i/>
          <w:iCs/>
          <w:sz w:val="20"/>
          <w:szCs w:val="20"/>
        </w:rPr>
        <w:t>]</w:t>
      </w:r>
      <w:r w:rsidRPr="00B71A93">
        <w:rPr>
          <w:rFonts w:ascii="Arial" w:hAnsi="Arial" w:cs="Arial"/>
          <w:sz w:val="20"/>
          <w:szCs w:val="20"/>
        </w:rPr>
        <w:t xml:space="preserve"> If construction cost </w:t>
      </w:r>
      <w:r w:rsidR="00BE04CE">
        <w:rPr>
          <w:rFonts w:ascii="Arial" w:hAnsi="Arial" w:cs="Arial"/>
          <w:sz w:val="20"/>
          <w:szCs w:val="20"/>
        </w:rPr>
        <w:t xml:space="preserve">is </w:t>
      </w:r>
      <w:r w:rsidRPr="00B71A93">
        <w:rPr>
          <w:rFonts w:ascii="Arial" w:hAnsi="Arial" w:cs="Arial"/>
          <w:sz w:val="20"/>
          <w:szCs w:val="20"/>
        </w:rPr>
        <w:t>less than $500k a bar chart schedule may be provided.</w:t>
      </w:r>
    </w:p>
    <w:p w14:paraId="587ED36C" w14:textId="77777777" w:rsidR="00C30F4D" w:rsidRPr="00B71A93" w:rsidRDefault="00C30F4D"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i/>
          <w:iCs/>
          <w:sz w:val="20"/>
          <w:szCs w:val="20"/>
          <w:highlight w:val="yellow"/>
        </w:rPr>
        <w:t>[GC Only</w:t>
      </w:r>
      <w:r w:rsidRPr="00B71A93">
        <w:rPr>
          <w:rFonts w:ascii="Arial" w:hAnsi="Arial" w:cs="Arial"/>
          <w:i/>
          <w:iCs/>
          <w:sz w:val="20"/>
          <w:szCs w:val="20"/>
        </w:rPr>
        <w:t>]</w:t>
      </w:r>
      <w:r w:rsidRPr="00B71A93">
        <w:rPr>
          <w:rFonts w:ascii="Arial" w:hAnsi="Arial" w:cs="Arial"/>
          <w:sz w:val="20"/>
          <w:szCs w:val="20"/>
        </w:rPr>
        <w:t xml:space="preserve"> Schedule must be submitted within 30 days of contract execution and submitted monthly for review and approval prior to submitting the </w:t>
      </w:r>
      <w:r w:rsidRPr="00B71A93">
        <w:rPr>
          <w:rFonts w:ascii="Arial" w:hAnsi="Arial" w:cs="Arial"/>
          <w:i/>
          <w:iCs/>
          <w:sz w:val="20"/>
          <w:szCs w:val="20"/>
        </w:rPr>
        <w:t>Construction Pay Application (CPA)</w:t>
      </w:r>
      <w:r w:rsidRPr="00B71A93">
        <w:rPr>
          <w:rFonts w:ascii="Arial" w:hAnsi="Arial" w:cs="Arial"/>
          <w:sz w:val="20"/>
          <w:szCs w:val="20"/>
        </w:rPr>
        <w:t xml:space="preserve"> process in e-Builder.</w:t>
      </w:r>
    </w:p>
    <w:p w14:paraId="1481B579" w14:textId="77777777" w:rsidR="00C30F4D" w:rsidRPr="00B71A93" w:rsidRDefault="00C30F4D" w:rsidP="00043AE3">
      <w:pPr>
        <w:pStyle w:val="ListParagraph"/>
        <w:numPr>
          <w:ilvl w:val="1"/>
          <w:numId w:val="1"/>
        </w:numPr>
        <w:spacing w:before="60" w:after="0"/>
        <w:ind w:left="720"/>
        <w:contextualSpacing w:val="0"/>
        <w:rPr>
          <w:rFonts w:ascii="Arial" w:hAnsi="Arial" w:cs="Arial"/>
          <w:sz w:val="20"/>
          <w:szCs w:val="20"/>
        </w:rPr>
      </w:pPr>
      <w:bookmarkStart w:id="0" w:name="_Hlk63437501"/>
      <w:r w:rsidRPr="00B71A93">
        <w:rPr>
          <w:rFonts w:ascii="Arial" w:hAnsi="Arial" w:cs="Arial"/>
          <w:i/>
          <w:iCs/>
          <w:sz w:val="20"/>
          <w:szCs w:val="20"/>
          <w:highlight w:val="yellow"/>
        </w:rPr>
        <w:t>[CMR/DB only</w:t>
      </w:r>
      <w:bookmarkEnd w:id="0"/>
      <w:r w:rsidRPr="00B71A93">
        <w:rPr>
          <w:rFonts w:ascii="Arial" w:hAnsi="Arial" w:cs="Arial"/>
          <w:i/>
          <w:iCs/>
          <w:sz w:val="20"/>
          <w:szCs w:val="20"/>
          <w:highlight w:val="yellow"/>
        </w:rPr>
        <w:t>]</w:t>
      </w:r>
      <w:r w:rsidRPr="00B71A93">
        <w:rPr>
          <w:rFonts w:ascii="Arial" w:hAnsi="Arial" w:cs="Arial"/>
          <w:sz w:val="20"/>
          <w:szCs w:val="20"/>
        </w:rPr>
        <w:t xml:space="preserve"> Resource loaded construction progress schedule shall be submitted monthly for review and approval prior to submitting the </w:t>
      </w:r>
      <w:r w:rsidRPr="00B71A93">
        <w:rPr>
          <w:rFonts w:ascii="Arial" w:hAnsi="Arial" w:cs="Arial"/>
          <w:i/>
          <w:iCs/>
          <w:sz w:val="20"/>
          <w:szCs w:val="20"/>
        </w:rPr>
        <w:t>Construction Pay Application (CPA)</w:t>
      </w:r>
      <w:r w:rsidRPr="00B71A93">
        <w:rPr>
          <w:rFonts w:ascii="Arial" w:hAnsi="Arial" w:cs="Arial"/>
          <w:sz w:val="20"/>
          <w:szCs w:val="20"/>
        </w:rPr>
        <w:t xml:space="preserve"> process in e-Builder.</w:t>
      </w:r>
    </w:p>
    <w:p w14:paraId="293BBD17" w14:textId="4CE0EAB6" w:rsidR="00C30F4D" w:rsidRPr="0056190A" w:rsidRDefault="00C30F4D" w:rsidP="00043AE3">
      <w:pPr>
        <w:pStyle w:val="ListParagraph"/>
        <w:numPr>
          <w:ilvl w:val="1"/>
          <w:numId w:val="1"/>
        </w:numPr>
        <w:spacing w:before="60" w:after="0"/>
        <w:ind w:left="720"/>
        <w:contextualSpacing w:val="0"/>
        <w:rPr>
          <w:rFonts w:ascii="Arial" w:hAnsi="Arial" w:cs="Arial"/>
          <w:sz w:val="20"/>
          <w:szCs w:val="20"/>
        </w:rPr>
      </w:pPr>
      <w:bookmarkStart w:id="1" w:name="_Hlk63437525"/>
      <w:r w:rsidRPr="0056190A">
        <w:rPr>
          <w:rFonts w:ascii="Arial" w:hAnsi="Arial" w:cs="Arial"/>
          <w:i/>
          <w:iCs/>
          <w:sz w:val="20"/>
          <w:szCs w:val="20"/>
          <w:highlight w:val="yellow"/>
        </w:rPr>
        <w:t>[CMR/DB only</w:t>
      </w:r>
      <w:r w:rsidRPr="0056190A">
        <w:rPr>
          <w:rFonts w:ascii="Arial" w:hAnsi="Arial" w:cs="Arial"/>
          <w:i/>
          <w:iCs/>
          <w:sz w:val="20"/>
          <w:szCs w:val="20"/>
        </w:rPr>
        <w:t>]</w:t>
      </w:r>
      <w:r w:rsidRPr="0056190A">
        <w:rPr>
          <w:rFonts w:ascii="Arial" w:hAnsi="Arial" w:cs="Arial"/>
          <w:sz w:val="20"/>
          <w:szCs w:val="20"/>
        </w:rPr>
        <w:t xml:space="preserve"> </w:t>
      </w:r>
      <w:bookmarkEnd w:id="1"/>
      <w:r w:rsidRPr="0056190A">
        <w:rPr>
          <w:rFonts w:ascii="Arial" w:hAnsi="Arial" w:cs="Arial"/>
          <w:sz w:val="20"/>
          <w:szCs w:val="20"/>
        </w:rPr>
        <w:t>See section 6.5 of the General Conditions for additional schedule requirements</w:t>
      </w:r>
      <w:r w:rsidR="00BE04CE">
        <w:rPr>
          <w:rFonts w:ascii="Arial" w:hAnsi="Arial" w:cs="Arial"/>
          <w:sz w:val="20"/>
          <w:szCs w:val="20"/>
        </w:rPr>
        <w:t>.</w:t>
      </w:r>
    </w:p>
    <w:p w14:paraId="10F69E69" w14:textId="223AD20E" w:rsidR="00884741" w:rsidRPr="00B71A93" w:rsidRDefault="00C30F4D"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Construction Contract Modifications (Change Orders)</w:t>
      </w:r>
    </w:p>
    <w:p w14:paraId="45992699" w14:textId="66E596CB" w:rsidR="00C30F4D" w:rsidRPr="00B71A93" w:rsidRDefault="00C30F4D"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AE or OSU PM initiates the various eBuilder processes to create a construction contract modification</w:t>
      </w:r>
      <w:r w:rsidR="00BE04CE">
        <w:rPr>
          <w:rFonts w:ascii="Arial" w:hAnsi="Arial" w:cs="Arial"/>
          <w:sz w:val="20"/>
          <w:szCs w:val="20"/>
        </w:rPr>
        <w:t>:</w:t>
      </w:r>
    </w:p>
    <w:p w14:paraId="48ABE72B" w14:textId="204AE5EC" w:rsidR="00C30F4D" w:rsidRPr="00B71A93" w:rsidRDefault="00C30F4D"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Change Order (CO)</w:t>
      </w:r>
    </w:p>
    <w:p w14:paraId="6F7A44D7" w14:textId="1B1A5EDF" w:rsidR="00C30F4D" w:rsidRPr="00B71A93" w:rsidRDefault="00C30F4D"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Field Work Order/Change Directive (FWO)</w:t>
      </w:r>
    </w:p>
    <w:p w14:paraId="367D5048" w14:textId="6FD92611" w:rsidR="00C30F4D" w:rsidRPr="00B71A93" w:rsidRDefault="00C30F4D"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Potential Change Order (PCO)</w:t>
      </w:r>
    </w:p>
    <w:p w14:paraId="338EC1E0" w14:textId="525EB1F4" w:rsidR="00C30F4D" w:rsidRPr="00B71A93" w:rsidRDefault="00C30F4D"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Proposal Request (</w:t>
      </w:r>
      <w:proofErr w:type="spellStart"/>
      <w:r w:rsidRPr="00B71A93">
        <w:rPr>
          <w:rFonts w:ascii="Arial" w:hAnsi="Arial" w:cs="Arial"/>
          <w:sz w:val="20"/>
          <w:szCs w:val="20"/>
        </w:rPr>
        <w:t>prpRQ</w:t>
      </w:r>
      <w:proofErr w:type="spellEnd"/>
      <w:r w:rsidRPr="00B71A93">
        <w:rPr>
          <w:rFonts w:ascii="Arial" w:hAnsi="Arial" w:cs="Arial"/>
          <w:sz w:val="20"/>
          <w:szCs w:val="20"/>
        </w:rPr>
        <w:t>)</w:t>
      </w:r>
    </w:p>
    <w:p w14:paraId="57367F8A" w14:textId="49BE7275" w:rsidR="00C30F4D" w:rsidRPr="00B71A93" w:rsidRDefault="00C30F4D"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The numbering of the Contract Change Modification processes noted above will be sequentially determine</w:t>
      </w:r>
      <w:r w:rsidR="00BA1D3A">
        <w:rPr>
          <w:rFonts w:ascii="Arial" w:hAnsi="Arial" w:cs="Arial"/>
          <w:sz w:val="20"/>
          <w:szCs w:val="20"/>
        </w:rPr>
        <w:t>d</w:t>
      </w:r>
      <w:r w:rsidRPr="00B71A93">
        <w:rPr>
          <w:rFonts w:ascii="Arial" w:hAnsi="Arial" w:cs="Arial"/>
          <w:sz w:val="20"/>
          <w:szCs w:val="20"/>
        </w:rPr>
        <w:t xml:space="preserve"> by eBuilder</w:t>
      </w:r>
      <w:r w:rsidR="00BE04CE">
        <w:rPr>
          <w:rFonts w:ascii="Arial" w:hAnsi="Arial" w:cs="Arial"/>
          <w:sz w:val="20"/>
          <w:szCs w:val="20"/>
        </w:rPr>
        <w:t>.</w:t>
      </w:r>
    </w:p>
    <w:p w14:paraId="5F168383" w14:textId="71D1EE70" w:rsidR="00C30F4D" w:rsidRPr="00B71A93" w:rsidRDefault="00C30F4D"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eBuilder will link processes of similar scope to each other for scope continuity.</w:t>
      </w:r>
    </w:p>
    <w:p w14:paraId="1DB53FA4" w14:textId="49045215" w:rsidR="00C70CD1" w:rsidRPr="00B71A93" w:rsidRDefault="00C70CD1"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Calculating CO costs</w:t>
      </w:r>
      <w:r w:rsidR="00BE04CE">
        <w:rPr>
          <w:rFonts w:ascii="Arial" w:hAnsi="Arial" w:cs="Arial"/>
          <w:sz w:val="20"/>
          <w:szCs w:val="20"/>
        </w:rPr>
        <w:t>:</w:t>
      </w:r>
    </w:p>
    <w:p w14:paraId="2D7B95D8" w14:textId="7D213B29"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Change Order costs to be summarized </w:t>
      </w:r>
      <w:r w:rsidR="00534891">
        <w:rPr>
          <w:rFonts w:ascii="Arial" w:hAnsi="Arial" w:cs="Arial"/>
          <w:sz w:val="20"/>
          <w:szCs w:val="20"/>
        </w:rPr>
        <w:t>in</w:t>
      </w:r>
      <w:r w:rsidR="00534891" w:rsidRPr="00B71A93">
        <w:rPr>
          <w:rFonts w:ascii="Arial" w:hAnsi="Arial" w:cs="Arial"/>
          <w:sz w:val="20"/>
          <w:szCs w:val="20"/>
        </w:rPr>
        <w:t xml:space="preserve"> </w:t>
      </w:r>
      <w:r w:rsidRPr="00B71A93">
        <w:rPr>
          <w:rFonts w:ascii="Arial" w:hAnsi="Arial" w:cs="Arial"/>
          <w:sz w:val="20"/>
          <w:szCs w:val="20"/>
        </w:rPr>
        <w:t xml:space="preserve">the </w:t>
      </w:r>
      <w:r w:rsidR="00534891">
        <w:rPr>
          <w:rFonts w:ascii="Arial" w:hAnsi="Arial" w:cs="Arial"/>
          <w:sz w:val="20"/>
          <w:szCs w:val="20"/>
        </w:rPr>
        <w:t xml:space="preserve">Potential </w:t>
      </w:r>
      <w:r w:rsidRPr="00B71A93">
        <w:rPr>
          <w:rFonts w:ascii="Arial" w:hAnsi="Arial" w:cs="Arial"/>
          <w:sz w:val="20"/>
          <w:szCs w:val="20"/>
        </w:rPr>
        <w:t xml:space="preserve">Change Order </w:t>
      </w:r>
      <w:r w:rsidR="00534891">
        <w:rPr>
          <w:rFonts w:ascii="Arial" w:hAnsi="Arial" w:cs="Arial"/>
          <w:sz w:val="20"/>
          <w:szCs w:val="20"/>
        </w:rPr>
        <w:t xml:space="preserve">(PCO) or Change Order (CO) </w:t>
      </w:r>
      <w:r w:rsidRPr="00B71A93">
        <w:rPr>
          <w:rFonts w:ascii="Arial" w:hAnsi="Arial" w:cs="Arial"/>
          <w:sz w:val="20"/>
          <w:szCs w:val="20"/>
        </w:rPr>
        <w:t xml:space="preserve">eBuilder Process (hours, labor rates, bond costs, </w:t>
      </w:r>
      <w:proofErr w:type="spellStart"/>
      <w:r w:rsidRPr="00B71A93">
        <w:rPr>
          <w:rFonts w:ascii="Arial" w:hAnsi="Arial" w:cs="Arial"/>
          <w:sz w:val="20"/>
          <w:szCs w:val="20"/>
        </w:rPr>
        <w:t>etc</w:t>
      </w:r>
      <w:proofErr w:type="spellEnd"/>
      <w:r w:rsidRPr="00B71A93">
        <w:rPr>
          <w:rFonts w:ascii="Arial" w:hAnsi="Arial" w:cs="Arial"/>
          <w:sz w:val="20"/>
          <w:szCs w:val="20"/>
        </w:rPr>
        <w:t xml:space="preserve">).  Contractor is responsible to ensure their subcontractors have properly completed </w:t>
      </w:r>
      <w:r w:rsidR="00534891">
        <w:rPr>
          <w:rFonts w:ascii="Arial" w:hAnsi="Arial" w:cs="Arial"/>
          <w:sz w:val="20"/>
          <w:szCs w:val="20"/>
        </w:rPr>
        <w:t xml:space="preserve">their information </w:t>
      </w:r>
      <w:r w:rsidRPr="00B71A93">
        <w:rPr>
          <w:rFonts w:ascii="Arial" w:hAnsi="Arial" w:cs="Arial"/>
          <w:sz w:val="20"/>
          <w:szCs w:val="20"/>
        </w:rPr>
        <w:t xml:space="preserve">and attached all required back up prior to submitting for review.  </w:t>
      </w:r>
    </w:p>
    <w:p w14:paraId="7930496B" w14:textId="2DC931D3"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Change Order costs must </w:t>
      </w:r>
      <w:r w:rsidRPr="00B71A93">
        <w:rPr>
          <w:rFonts w:ascii="Arial" w:hAnsi="Arial" w:cs="Arial"/>
          <w:b/>
          <w:bCs/>
          <w:sz w:val="20"/>
          <w:szCs w:val="20"/>
        </w:rPr>
        <w:t>also</w:t>
      </w:r>
      <w:r w:rsidRPr="00B71A93">
        <w:rPr>
          <w:rFonts w:ascii="Arial" w:hAnsi="Arial" w:cs="Arial"/>
          <w:sz w:val="20"/>
          <w:szCs w:val="20"/>
        </w:rPr>
        <w:t xml:space="preserve"> be broken into appropriate SOV line items (labor and material) by the contractor.  New SOV line items must be created to capture the scope change </w:t>
      </w:r>
      <w:r w:rsidR="0056190A">
        <w:rPr>
          <w:rFonts w:ascii="Arial" w:hAnsi="Arial" w:cs="Arial"/>
          <w:sz w:val="20"/>
          <w:szCs w:val="20"/>
        </w:rPr>
        <w:t xml:space="preserve">(refer to </w:t>
      </w:r>
      <w:r w:rsidR="0004148B">
        <w:rPr>
          <w:rFonts w:ascii="Arial" w:hAnsi="Arial" w:cs="Arial"/>
          <w:sz w:val="20"/>
          <w:szCs w:val="20"/>
        </w:rPr>
        <w:t>SOV s</w:t>
      </w:r>
      <w:r w:rsidR="0056190A">
        <w:rPr>
          <w:rFonts w:ascii="Arial" w:hAnsi="Arial" w:cs="Arial"/>
          <w:sz w:val="20"/>
          <w:szCs w:val="20"/>
        </w:rPr>
        <w:t xml:space="preserve">ection </w:t>
      </w:r>
      <w:r w:rsidR="0004148B">
        <w:rPr>
          <w:rFonts w:ascii="Arial" w:hAnsi="Arial" w:cs="Arial"/>
          <w:sz w:val="20"/>
          <w:szCs w:val="20"/>
        </w:rPr>
        <w:t>above for</w:t>
      </w:r>
      <w:r w:rsidR="0056190A">
        <w:rPr>
          <w:rFonts w:ascii="Arial" w:hAnsi="Arial" w:cs="Arial"/>
          <w:sz w:val="20"/>
          <w:szCs w:val="20"/>
        </w:rPr>
        <w:t xml:space="preserve"> required fields)</w:t>
      </w:r>
      <w:r w:rsidR="00BE04CE">
        <w:rPr>
          <w:rFonts w:ascii="Arial" w:hAnsi="Arial" w:cs="Arial"/>
          <w:sz w:val="20"/>
          <w:szCs w:val="20"/>
        </w:rPr>
        <w:t>.</w:t>
      </w:r>
      <w:r w:rsidRPr="00B71A93">
        <w:rPr>
          <w:rFonts w:ascii="Arial" w:hAnsi="Arial" w:cs="Arial"/>
          <w:sz w:val="20"/>
          <w:szCs w:val="20"/>
        </w:rPr>
        <w:t xml:space="preserve"> </w:t>
      </w:r>
    </w:p>
    <w:p w14:paraId="5D670F8F" w14:textId="77777777"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i/>
          <w:iCs/>
          <w:sz w:val="20"/>
          <w:szCs w:val="20"/>
          <w:highlight w:val="yellow"/>
        </w:rPr>
        <w:t>[CMR/DB Only]</w:t>
      </w:r>
      <w:r w:rsidRPr="00B71A93">
        <w:rPr>
          <w:rFonts w:ascii="Arial" w:hAnsi="Arial" w:cs="Arial"/>
          <w:sz w:val="20"/>
          <w:szCs w:val="20"/>
        </w:rPr>
        <w:t xml:space="preserve"> Rates submitted on the Best Value Rating Form are to be used for all change orders.</w:t>
      </w:r>
    </w:p>
    <w:p w14:paraId="55CCB7CA" w14:textId="77777777"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Contractor to ensure their subcontractors have properly completed the subcontractor tabs and provided all required back-up before submitting for review.</w:t>
      </w:r>
    </w:p>
    <w:p w14:paraId="29B3AE3B" w14:textId="4D760C5F"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On a </w:t>
      </w:r>
      <w:r w:rsidRPr="00B71A93">
        <w:rPr>
          <w:rFonts w:ascii="Arial" w:hAnsi="Arial" w:cs="Arial"/>
          <w:sz w:val="20"/>
          <w:szCs w:val="20"/>
          <w:highlight w:val="yellow"/>
        </w:rPr>
        <w:t>&lt;&lt;monthly/weekly&gt;&gt;</w:t>
      </w:r>
      <w:r w:rsidRPr="00B71A93">
        <w:rPr>
          <w:rFonts w:ascii="Arial" w:hAnsi="Arial" w:cs="Arial"/>
          <w:sz w:val="20"/>
          <w:szCs w:val="20"/>
        </w:rPr>
        <w:t xml:space="preserve"> basis all pending RFI’s, PCO’s, FWO’s and Proposal Request are to be reviewed by the AE, Contractor and University Project Manager</w:t>
      </w:r>
      <w:r w:rsidR="00BE04CE">
        <w:rPr>
          <w:rFonts w:ascii="Arial" w:hAnsi="Arial" w:cs="Arial"/>
          <w:sz w:val="20"/>
          <w:szCs w:val="20"/>
        </w:rPr>
        <w:t>.</w:t>
      </w:r>
      <w:r w:rsidRPr="00B71A93">
        <w:rPr>
          <w:rFonts w:ascii="Arial" w:hAnsi="Arial" w:cs="Arial"/>
          <w:sz w:val="20"/>
          <w:szCs w:val="20"/>
        </w:rPr>
        <w:t xml:space="preserve"> </w:t>
      </w:r>
    </w:p>
    <w:p w14:paraId="75C65B69" w14:textId="77777777" w:rsidR="00C70CD1" w:rsidRPr="00B71A93" w:rsidRDefault="00C70CD1"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Allowance or Contingency Authorizations</w:t>
      </w:r>
    </w:p>
    <w:p w14:paraId="55ADB6AA" w14:textId="5717A3FC" w:rsidR="00C70CD1" w:rsidRPr="00B71A93" w:rsidRDefault="00C70CD1"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Contractor to initiate </w:t>
      </w:r>
      <w:r w:rsidRPr="00B71A93">
        <w:rPr>
          <w:rFonts w:ascii="Arial" w:hAnsi="Arial" w:cs="Arial"/>
          <w:i/>
          <w:iCs/>
          <w:sz w:val="20"/>
          <w:szCs w:val="20"/>
        </w:rPr>
        <w:t>Contractor Allowance/Contingency Release (ACR)</w:t>
      </w:r>
      <w:r w:rsidRPr="00B71A93">
        <w:rPr>
          <w:rFonts w:ascii="Arial" w:hAnsi="Arial" w:cs="Arial"/>
          <w:sz w:val="20"/>
          <w:szCs w:val="20"/>
        </w:rPr>
        <w:t xml:space="preserve"> process in e-Builder</w:t>
      </w:r>
      <w:r w:rsidR="00373F83">
        <w:rPr>
          <w:rFonts w:ascii="Arial" w:hAnsi="Arial" w:cs="Arial"/>
          <w:sz w:val="20"/>
          <w:szCs w:val="20"/>
        </w:rPr>
        <w:t>.</w:t>
      </w:r>
    </w:p>
    <w:p w14:paraId="04458AC7" w14:textId="49EE53F4"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This moves amount from contingency or allowance lines to </w:t>
      </w:r>
      <w:r w:rsidR="0004148B">
        <w:rPr>
          <w:rFonts w:ascii="Arial" w:hAnsi="Arial" w:cs="Arial"/>
          <w:sz w:val="20"/>
          <w:szCs w:val="20"/>
        </w:rPr>
        <w:t>SOV lines (see SOV section above for required fields)</w:t>
      </w:r>
      <w:r w:rsidR="00373F83">
        <w:rPr>
          <w:rFonts w:ascii="Arial" w:hAnsi="Arial" w:cs="Arial"/>
          <w:sz w:val="20"/>
          <w:szCs w:val="20"/>
        </w:rPr>
        <w:t>.</w:t>
      </w:r>
    </w:p>
    <w:p w14:paraId="7AE9A0CC" w14:textId="2504F316"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Can bill for items once the ACR process is completed</w:t>
      </w:r>
      <w:r w:rsidR="00373F83">
        <w:rPr>
          <w:rFonts w:ascii="Arial" w:hAnsi="Arial" w:cs="Arial"/>
          <w:sz w:val="20"/>
          <w:szCs w:val="20"/>
        </w:rPr>
        <w:t>.</w:t>
      </w:r>
    </w:p>
    <w:p w14:paraId="6FCAAE43" w14:textId="3411AC1F" w:rsidR="00C70CD1" w:rsidRPr="00B71A93" w:rsidRDefault="00C70CD1" w:rsidP="00BA1D3A">
      <w:pPr>
        <w:pStyle w:val="ListParagraph"/>
        <w:keepNext/>
        <w:numPr>
          <w:ilvl w:val="1"/>
          <w:numId w:val="1"/>
        </w:numPr>
        <w:spacing w:before="60" w:after="0"/>
        <w:ind w:left="720"/>
        <w:contextualSpacing w:val="0"/>
        <w:rPr>
          <w:rFonts w:ascii="Arial" w:hAnsi="Arial" w:cs="Arial"/>
          <w:sz w:val="20"/>
          <w:szCs w:val="20"/>
        </w:rPr>
      </w:pPr>
      <w:bookmarkStart w:id="2" w:name="_Hlk48566194"/>
      <w:r w:rsidRPr="00B71A93">
        <w:rPr>
          <w:rFonts w:ascii="Arial" w:hAnsi="Arial" w:cs="Arial"/>
          <w:i/>
          <w:iCs/>
          <w:sz w:val="20"/>
          <w:szCs w:val="20"/>
          <w:highlight w:val="yellow"/>
        </w:rPr>
        <w:lastRenderedPageBreak/>
        <w:t>[CMR/DB Only</w:t>
      </w:r>
      <w:r w:rsidRPr="00B71A93">
        <w:rPr>
          <w:rFonts w:ascii="Arial" w:hAnsi="Arial" w:cs="Arial"/>
          <w:i/>
          <w:iCs/>
          <w:sz w:val="20"/>
          <w:szCs w:val="20"/>
        </w:rPr>
        <w:t>]</w:t>
      </w:r>
      <w:r w:rsidRPr="00B71A93">
        <w:rPr>
          <w:rFonts w:ascii="Arial" w:hAnsi="Arial" w:cs="Arial"/>
          <w:sz w:val="20"/>
          <w:szCs w:val="20"/>
        </w:rPr>
        <w:t xml:space="preserve"> </w:t>
      </w:r>
      <w:bookmarkEnd w:id="2"/>
      <w:r w:rsidRPr="00B71A93">
        <w:rPr>
          <w:rFonts w:ascii="Arial" w:hAnsi="Arial" w:cs="Arial"/>
          <w:sz w:val="20"/>
          <w:szCs w:val="20"/>
        </w:rPr>
        <w:t>Contingency review/returns to be reviewed at 25%</w:t>
      </w:r>
      <w:r w:rsidR="00BA1D3A">
        <w:rPr>
          <w:rFonts w:ascii="Arial" w:hAnsi="Arial" w:cs="Arial"/>
          <w:sz w:val="20"/>
          <w:szCs w:val="20"/>
        </w:rPr>
        <w:t xml:space="preserve"> </w:t>
      </w:r>
      <w:r w:rsidRPr="00B71A93">
        <w:rPr>
          <w:rFonts w:ascii="Arial" w:hAnsi="Arial" w:cs="Arial"/>
          <w:sz w:val="20"/>
          <w:szCs w:val="20"/>
        </w:rPr>
        <w:t>/</w:t>
      </w:r>
      <w:r w:rsidR="00BA1D3A">
        <w:rPr>
          <w:rFonts w:ascii="Arial" w:hAnsi="Arial" w:cs="Arial"/>
          <w:sz w:val="20"/>
          <w:szCs w:val="20"/>
        </w:rPr>
        <w:t xml:space="preserve"> </w:t>
      </w:r>
      <w:r w:rsidRPr="00B71A93">
        <w:rPr>
          <w:rFonts w:ascii="Arial" w:hAnsi="Arial" w:cs="Arial"/>
          <w:sz w:val="20"/>
          <w:szCs w:val="20"/>
        </w:rPr>
        <w:t>50%</w:t>
      </w:r>
      <w:r w:rsidR="00BA1D3A">
        <w:rPr>
          <w:rFonts w:ascii="Arial" w:hAnsi="Arial" w:cs="Arial"/>
          <w:sz w:val="20"/>
          <w:szCs w:val="20"/>
        </w:rPr>
        <w:t xml:space="preserve"> </w:t>
      </w:r>
      <w:r w:rsidRPr="00B71A93">
        <w:rPr>
          <w:rFonts w:ascii="Arial" w:hAnsi="Arial" w:cs="Arial"/>
          <w:sz w:val="20"/>
          <w:szCs w:val="20"/>
        </w:rPr>
        <w:t>/</w:t>
      </w:r>
      <w:r w:rsidR="00BA1D3A">
        <w:rPr>
          <w:rFonts w:ascii="Arial" w:hAnsi="Arial" w:cs="Arial"/>
          <w:sz w:val="20"/>
          <w:szCs w:val="20"/>
        </w:rPr>
        <w:t xml:space="preserve"> </w:t>
      </w:r>
      <w:r w:rsidRPr="00B71A93">
        <w:rPr>
          <w:rFonts w:ascii="Arial" w:hAnsi="Arial" w:cs="Arial"/>
          <w:sz w:val="20"/>
          <w:szCs w:val="20"/>
        </w:rPr>
        <w:t>75% of substantial completion (per milestone dates in GMP agreement)</w:t>
      </w:r>
      <w:r w:rsidR="00373F83">
        <w:rPr>
          <w:rFonts w:ascii="Arial" w:hAnsi="Arial" w:cs="Arial"/>
          <w:sz w:val="20"/>
          <w:szCs w:val="20"/>
        </w:rPr>
        <w:t>.</w:t>
      </w:r>
    </w:p>
    <w:p w14:paraId="4D8C3FCB" w14:textId="135E2CF4"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Deduct CO to be initiated by the </w:t>
      </w:r>
      <w:r w:rsidRPr="00B71A93">
        <w:rPr>
          <w:rFonts w:ascii="Arial" w:hAnsi="Arial" w:cs="Arial"/>
          <w:sz w:val="20"/>
          <w:szCs w:val="20"/>
          <w:highlight w:val="yellow"/>
        </w:rPr>
        <w:t xml:space="preserve">&lt;&lt;AE or for DB projects the PM or Criteria AE if </w:t>
      </w:r>
      <w:proofErr w:type="spellStart"/>
      <w:r w:rsidRPr="00B71A93">
        <w:rPr>
          <w:rFonts w:ascii="Arial" w:hAnsi="Arial" w:cs="Arial"/>
          <w:sz w:val="20"/>
          <w:szCs w:val="20"/>
          <w:highlight w:val="yellow"/>
        </w:rPr>
        <w:t>add’l</w:t>
      </w:r>
      <w:proofErr w:type="spellEnd"/>
      <w:r w:rsidRPr="00B71A93">
        <w:rPr>
          <w:rFonts w:ascii="Arial" w:hAnsi="Arial" w:cs="Arial"/>
          <w:sz w:val="20"/>
          <w:szCs w:val="20"/>
          <w:highlight w:val="yellow"/>
        </w:rPr>
        <w:t xml:space="preserve"> service in contract&gt;&gt;</w:t>
      </w:r>
      <w:r w:rsidRPr="00B71A93">
        <w:rPr>
          <w:rFonts w:ascii="Arial" w:hAnsi="Arial" w:cs="Arial"/>
          <w:sz w:val="20"/>
          <w:szCs w:val="20"/>
        </w:rPr>
        <w:t xml:space="preserve"> for all contingency returns.</w:t>
      </w:r>
    </w:p>
    <w:p w14:paraId="1878278A" w14:textId="0AC148C7" w:rsidR="00C70CD1" w:rsidRPr="00B71A93" w:rsidRDefault="00C70CD1" w:rsidP="00BA1D3A">
      <w:pPr>
        <w:pStyle w:val="ListParagraph"/>
        <w:numPr>
          <w:ilvl w:val="3"/>
          <w:numId w:val="1"/>
        </w:numPr>
        <w:spacing w:after="0"/>
        <w:ind w:left="1800"/>
        <w:contextualSpacing w:val="0"/>
        <w:rPr>
          <w:rFonts w:ascii="Arial" w:hAnsi="Arial" w:cs="Arial"/>
          <w:sz w:val="20"/>
          <w:szCs w:val="20"/>
        </w:rPr>
      </w:pPr>
      <w:r w:rsidRPr="00B71A93">
        <w:rPr>
          <w:rFonts w:ascii="Arial" w:hAnsi="Arial" w:cs="Arial"/>
          <w:i/>
          <w:iCs/>
          <w:sz w:val="20"/>
          <w:szCs w:val="20"/>
        </w:rPr>
        <w:t xml:space="preserve">Contingency/Allowance Authorization (ACR) </w:t>
      </w:r>
      <w:r w:rsidRPr="00B71A93">
        <w:rPr>
          <w:rFonts w:ascii="Arial" w:hAnsi="Arial" w:cs="Arial"/>
          <w:sz w:val="20"/>
          <w:szCs w:val="20"/>
        </w:rPr>
        <w:t>is not required</w:t>
      </w:r>
      <w:r w:rsidR="00373F83">
        <w:rPr>
          <w:rFonts w:ascii="Arial" w:hAnsi="Arial" w:cs="Arial"/>
          <w:sz w:val="20"/>
          <w:szCs w:val="20"/>
        </w:rPr>
        <w:t>.</w:t>
      </w:r>
    </w:p>
    <w:p w14:paraId="549195F9" w14:textId="4040540F"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 xml:space="preserve">See </w:t>
      </w:r>
      <w:r w:rsidRPr="00B71A93">
        <w:rPr>
          <w:rFonts w:ascii="Arial" w:hAnsi="Arial" w:cs="Arial"/>
          <w:sz w:val="20"/>
          <w:szCs w:val="20"/>
          <w:highlight w:val="yellow"/>
        </w:rPr>
        <w:t>&lt;&lt;CMR Article 9.2.6.10 OR DB Article 9.2.5.6&gt;&gt;</w:t>
      </w:r>
      <w:r w:rsidRPr="00B71A93">
        <w:rPr>
          <w:rFonts w:ascii="Arial" w:hAnsi="Arial" w:cs="Arial"/>
          <w:sz w:val="20"/>
          <w:szCs w:val="20"/>
        </w:rPr>
        <w:t xml:space="preserve"> for additional information on what to include with Deduct Change Order</w:t>
      </w:r>
      <w:r w:rsidR="00373F83">
        <w:rPr>
          <w:rFonts w:ascii="Arial" w:hAnsi="Arial" w:cs="Arial"/>
          <w:sz w:val="20"/>
          <w:szCs w:val="20"/>
        </w:rPr>
        <w:t>.</w:t>
      </w:r>
    </w:p>
    <w:p w14:paraId="3DF1C533" w14:textId="42C50A57" w:rsidR="00C70CD1" w:rsidRPr="00B71A93" w:rsidRDefault="00C70CD1"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i/>
          <w:iCs/>
          <w:sz w:val="20"/>
          <w:szCs w:val="20"/>
          <w:highlight w:val="yellow"/>
        </w:rPr>
        <w:t xml:space="preserve">[omit for GC] </w:t>
      </w:r>
      <w:r w:rsidRPr="00B71A93">
        <w:rPr>
          <w:rFonts w:ascii="Arial" w:hAnsi="Arial" w:cs="Arial"/>
          <w:sz w:val="20"/>
          <w:szCs w:val="20"/>
        </w:rPr>
        <w:t xml:space="preserve">CMR/DB Bid Savings </w:t>
      </w:r>
    </w:p>
    <w:p w14:paraId="7F270B18" w14:textId="6F418961"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Can be moved to Bid Savings line via </w:t>
      </w:r>
      <w:r w:rsidRPr="00B71A93">
        <w:rPr>
          <w:rFonts w:ascii="Arial" w:hAnsi="Arial" w:cs="Arial"/>
          <w:i/>
          <w:iCs/>
          <w:sz w:val="20"/>
          <w:szCs w:val="20"/>
        </w:rPr>
        <w:t>e-Builder SOV Update (SOV)</w:t>
      </w:r>
      <w:r w:rsidRPr="00B71A93">
        <w:rPr>
          <w:rFonts w:ascii="Arial" w:hAnsi="Arial" w:cs="Arial"/>
          <w:sz w:val="20"/>
          <w:szCs w:val="20"/>
        </w:rPr>
        <w:t xml:space="preserve"> process</w:t>
      </w:r>
      <w:r w:rsidR="0004148B">
        <w:rPr>
          <w:rFonts w:ascii="Arial" w:hAnsi="Arial" w:cs="Arial"/>
          <w:sz w:val="20"/>
          <w:szCs w:val="20"/>
        </w:rPr>
        <w:t xml:space="preserve"> (refer to SOV section above for required fields)</w:t>
      </w:r>
      <w:r w:rsidR="00373F83">
        <w:rPr>
          <w:rFonts w:ascii="Arial" w:hAnsi="Arial" w:cs="Arial"/>
          <w:sz w:val="20"/>
          <w:szCs w:val="20"/>
        </w:rPr>
        <w:t>.</w:t>
      </w:r>
    </w:p>
    <w:p w14:paraId="17E18232" w14:textId="32472ACB"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i/>
          <w:iCs/>
          <w:sz w:val="20"/>
          <w:szCs w:val="20"/>
        </w:rPr>
        <w:t>e-Builder Contractor Allowance/Contingency Release (ACR)</w:t>
      </w:r>
      <w:r w:rsidRPr="00B71A93">
        <w:rPr>
          <w:rFonts w:ascii="Arial" w:hAnsi="Arial" w:cs="Arial"/>
          <w:sz w:val="20"/>
          <w:szCs w:val="20"/>
        </w:rPr>
        <w:t xml:space="preserve"> process to be initiated to move Bid Savings to Contingency</w:t>
      </w:r>
      <w:r w:rsidR="00373F83">
        <w:rPr>
          <w:rFonts w:ascii="Arial" w:hAnsi="Arial" w:cs="Arial"/>
          <w:sz w:val="20"/>
          <w:szCs w:val="20"/>
        </w:rPr>
        <w:t>.</w:t>
      </w:r>
    </w:p>
    <w:p w14:paraId="414C6FFC" w14:textId="76C658BC"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Bid Savings return can be completed via </w:t>
      </w:r>
      <w:r w:rsidRPr="00B71A93">
        <w:rPr>
          <w:rFonts w:ascii="Arial" w:hAnsi="Arial" w:cs="Arial"/>
          <w:i/>
          <w:iCs/>
          <w:sz w:val="20"/>
          <w:szCs w:val="20"/>
        </w:rPr>
        <w:t>e-Builder Change Order (CO)</w:t>
      </w:r>
      <w:r w:rsidRPr="00B71A93">
        <w:rPr>
          <w:rFonts w:ascii="Arial" w:hAnsi="Arial" w:cs="Arial"/>
          <w:sz w:val="20"/>
          <w:szCs w:val="20"/>
        </w:rPr>
        <w:t xml:space="preserve"> process from Bid Saving line or Construction line (No </w:t>
      </w:r>
      <w:r w:rsidRPr="00B71A93">
        <w:rPr>
          <w:rFonts w:ascii="Arial" w:hAnsi="Arial" w:cs="Arial"/>
          <w:i/>
          <w:iCs/>
          <w:sz w:val="20"/>
          <w:szCs w:val="20"/>
        </w:rPr>
        <w:t>e-Builder</w:t>
      </w:r>
      <w:r w:rsidRPr="00B71A93">
        <w:rPr>
          <w:rFonts w:ascii="Arial" w:hAnsi="Arial" w:cs="Arial"/>
          <w:sz w:val="20"/>
          <w:szCs w:val="20"/>
        </w:rPr>
        <w:t xml:space="preserve"> </w:t>
      </w:r>
      <w:r w:rsidRPr="00B71A93">
        <w:rPr>
          <w:rFonts w:ascii="Arial" w:hAnsi="Arial" w:cs="Arial"/>
          <w:i/>
          <w:iCs/>
          <w:sz w:val="20"/>
          <w:szCs w:val="20"/>
        </w:rPr>
        <w:t>ACR</w:t>
      </w:r>
      <w:r w:rsidRPr="00B71A93">
        <w:rPr>
          <w:rFonts w:ascii="Arial" w:hAnsi="Arial" w:cs="Arial"/>
          <w:sz w:val="20"/>
          <w:szCs w:val="20"/>
        </w:rPr>
        <w:t xml:space="preserve"> process required)</w:t>
      </w:r>
      <w:r w:rsidR="00373F83">
        <w:rPr>
          <w:rFonts w:ascii="Arial" w:hAnsi="Arial" w:cs="Arial"/>
          <w:sz w:val="20"/>
          <w:szCs w:val="20"/>
        </w:rPr>
        <w:t>.</w:t>
      </w:r>
    </w:p>
    <w:p w14:paraId="32F9F69A" w14:textId="4C2F33B4" w:rsidR="00C70CD1" w:rsidRPr="00B71A93" w:rsidRDefault="00C70CD1"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Submittals/Shop Drawings</w:t>
      </w:r>
    </w:p>
    <w:p w14:paraId="49DF6252" w14:textId="07D7A44A" w:rsidR="00C70CD1" w:rsidRPr="00B71A93" w:rsidRDefault="00C70CD1"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All submittals/shop drawings will be maintained in the eBuilder Submittal Module</w:t>
      </w:r>
      <w:r w:rsidR="00373F83">
        <w:rPr>
          <w:rFonts w:ascii="Arial" w:hAnsi="Arial" w:cs="Arial"/>
          <w:sz w:val="20"/>
          <w:szCs w:val="20"/>
        </w:rPr>
        <w:t>.</w:t>
      </w:r>
    </w:p>
    <w:p w14:paraId="7D43BD3C" w14:textId="3E9C28D7" w:rsidR="00C70CD1" w:rsidRPr="00B71A93" w:rsidRDefault="00C70CD1"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 xml:space="preserve">The AE or DB is </w:t>
      </w:r>
      <w:r w:rsidR="00BA1D3A">
        <w:rPr>
          <w:rFonts w:ascii="Arial" w:hAnsi="Arial" w:cs="Arial"/>
          <w:sz w:val="20"/>
          <w:szCs w:val="20"/>
        </w:rPr>
        <w:t>assigned</w:t>
      </w:r>
      <w:r w:rsidRPr="00B71A93">
        <w:rPr>
          <w:rFonts w:ascii="Arial" w:hAnsi="Arial" w:cs="Arial"/>
          <w:sz w:val="20"/>
          <w:szCs w:val="20"/>
        </w:rPr>
        <w:t xml:space="preserve"> as the Submittal Coordinator</w:t>
      </w:r>
      <w:r w:rsidR="00373F83">
        <w:rPr>
          <w:rFonts w:ascii="Arial" w:hAnsi="Arial" w:cs="Arial"/>
          <w:sz w:val="20"/>
          <w:szCs w:val="20"/>
        </w:rPr>
        <w:t>.</w:t>
      </w:r>
    </w:p>
    <w:p w14:paraId="77FF9140" w14:textId="65FC4E9D" w:rsidR="00C70CD1" w:rsidRPr="003D63E2"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3D63E2">
        <w:rPr>
          <w:rFonts w:ascii="Arial" w:hAnsi="Arial" w:cs="Arial"/>
          <w:sz w:val="20"/>
          <w:szCs w:val="20"/>
        </w:rPr>
        <w:t xml:space="preserve">Prior to starting </w:t>
      </w:r>
      <w:r w:rsidR="00756C0F" w:rsidRPr="003D63E2">
        <w:rPr>
          <w:rFonts w:ascii="Arial" w:hAnsi="Arial" w:cs="Arial"/>
          <w:sz w:val="20"/>
          <w:szCs w:val="20"/>
        </w:rPr>
        <w:t xml:space="preserve">the </w:t>
      </w:r>
      <w:r w:rsidRPr="003D63E2">
        <w:rPr>
          <w:rFonts w:ascii="Arial" w:hAnsi="Arial" w:cs="Arial"/>
          <w:sz w:val="20"/>
          <w:szCs w:val="20"/>
        </w:rPr>
        <w:t>submittal</w:t>
      </w:r>
      <w:r w:rsidR="00756C0F" w:rsidRPr="003D63E2">
        <w:rPr>
          <w:rFonts w:ascii="Arial" w:hAnsi="Arial" w:cs="Arial"/>
          <w:sz w:val="20"/>
          <w:szCs w:val="20"/>
        </w:rPr>
        <w:t xml:space="preserve"> process</w:t>
      </w:r>
      <w:r w:rsidRPr="003D63E2">
        <w:rPr>
          <w:rFonts w:ascii="Arial" w:hAnsi="Arial" w:cs="Arial"/>
          <w:sz w:val="20"/>
          <w:szCs w:val="20"/>
        </w:rPr>
        <w:t xml:space="preserve">, </w:t>
      </w:r>
      <w:r w:rsidR="00C546F3" w:rsidRPr="003D63E2">
        <w:rPr>
          <w:rFonts w:ascii="Arial" w:hAnsi="Arial" w:cs="Arial"/>
          <w:sz w:val="20"/>
          <w:szCs w:val="20"/>
        </w:rPr>
        <w:t xml:space="preserve">the </w:t>
      </w:r>
      <w:r w:rsidR="00BA1D3A" w:rsidRPr="00BA1D3A">
        <w:rPr>
          <w:rFonts w:ascii="Arial" w:hAnsi="Arial" w:cs="Arial"/>
          <w:sz w:val="20"/>
          <w:szCs w:val="20"/>
        </w:rPr>
        <w:t xml:space="preserve">Submittal, Pre-Con &amp; Pre-closeout </w:t>
      </w:r>
      <w:r w:rsidR="00C546F3" w:rsidRPr="003D63E2">
        <w:rPr>
          <w:rFonts w:ascii="Arial" w:hAnsi="Arial" w:cs="Arial"/>
          <w:sz w:val="20"/>
          <w:szCs w:val="20"/>
        </w:rPr>
        <w:t>(SPCP) e</w:t>
      </w:r>
      <w:r w:rsidR="005E5573" w:rsidRPr="003D63E2">
        <w:rPr>
          <w:rFonts w:ascii="Arial" w:hAnsi="Arial" w:cs="Arial"/>
          <w:sz w:val="20"/>
          <w:szCs w:val="20"/>
        </w:rPr>
        <w:t>-</w:t>
      </w:r>
      <w:r w:rsidR="00C546F3" w:rsidRPr="003D63E2">
        <w:rPr>
          <w:rFonts w:ascii="Arial" w:hAnsi="Arial" w:cs="Arial"/>
          <w:sz w:val="20"/>
          <w:szCs w:val="20"/>
        </w:rPr>
        <w:t>Builder processes</w:t>
      </w:r>
      <w:r w:rsidR="00277CB2" w:rsidRPr="003D63E2">
        <w:rPr>
          <w:rFonts w:ascii="Arial" w:hAnsi="Arial" w:cs="Arial"/>
          <w:sz w:val="20"/>
          <w:szCs w:val="20"/>
        </w:rPr>
        <w:t xml:space="preserve"> </w:t>
      </w:r>
      <w:r w:rsidR="008E3CD6" w:rsidRPr="003D63E2">
        <w:rPr>
          <w:rFonts w:ascii="Arial" w:hAnsi="Arial" w:cs="Arial"/>
          <w:sz w:val="20"/>
          <w:szCs w:val="20"/>
        </w:rPr>
        <w:t>shall</w:t>
      </w:r>
      <w:r w:rsidR="00277CB2" w:rsidRPr="003D63E2">
        <w:rPr>
          <w:rFonts w:ascii="Arial" w:hAnsi="Arial" w:cs="Arial"/>
          <w:sz w:val="20"/>
          <w:szCs w:val="20"/>
        </w:rPr>
        <w:t xml:space="preserve"> be initiated</w:t>
      </w:r>
      <w:r w:rsidR="00756C0F" w:rsidRPr="003D63E2">
        <w:rPr>
          <w:rFonts w:ascii="Arial" w:hAnsi="Arial" w:cs="Arial"/>
          <w:sz w:val="20"/>
          <w:szCs w:val="20"/>
        </w:rPr>
        <w:t xml:space="preserve"> </w:t>
      </w:r>
      <w:r w:rsidR="00EB7DBD" w:rsidRPr="003D63E2">
        <w:rPr>
          <w:rFonts w:ascii="Arial" w:hAnsi="Arial" w:cs="Arial"/>
          <w:spacing w:val="-2"/>
          <w:sz w:val="20"/>
          <w:szCs w:val="20"/>
        </w:rPr>
        <w:t>following OSU’s Project Closeout Standards</w:t>
      </w:r>
      <w:r w:rsidR="00C546F3" w:rsidRPr="003D63E2">
        <w:rPr>
          <w:rFonts w:ascii="Arial" w:hAnsi="Arial" w:cs="Arial"/>
          <w:sz w:val="20"/>
          <w:szCs w:val="20"/>
        </w:rPr>
        <w:t>.</w:t>
      </w:r>
      <w:r w:rsidR="000C297F" w:rsidRPr="003D63E2">
        <w:rPr>
          <w:rFonts w:ascii="Arial" w:hAnsi="Arial" w:cs="Arial"/>
          <w:sz w:val="20"/>
          <w:szCs w:val="20"/>
        </w:rPr>
        <w:t xml:space="preserve"> The SPCP process will guide the</w:t>
      </w:r>
      <w:r w:rsidR="00D900E9" w:rsidRPr="003D63E2">
        <w:rPr>
          <w:rFonts w:ascii="Arial" w:hAnsi="Arial" w:cs="Arial"/>
          <w:sz w:val="20"/>
          <w:szCs w:val="20"/>
        </w:rPr>
        <w:t xml:space="preserve"> </w:t>
      </w:r>
      <w:r w:rsidR="005E5573" w:rsidRPr="003D63E2">
        <w:rPr>
          <w:rFonts w:ascii="Arial" w:hAnsi="Arial" w:cs="Arial"/>
          <w:sz w:val="20"/>
          <w:szCs w:val="20"/>
        </w:rPr>
        <w:t>project</w:t>
      </w:r>
      <w:r w:rsidR="000C297F" w:rsidRPr="003D63E2">
        <w:rPr>
          <w:rFonts w:ascii="Arial" w:hAnsi="Arial" w:cs="Arial"/>
          <w:sz w:val="20"/>
          <w:szCs w:val="20"/>
        </w:rPr>
        <w:t xml:space="preserve"> team through the submittal log review workflow</w:t>
      </w:r>
      <w:r w:rsidR="00F25438" w:rsidRPr="003D63E2">
        <w:rPr>
          <w:rFonts w:ascii="Arial" w:hAnsi="Arial" w:cs="Arial"/>
          <w:sz w:val="20"/>
          <w:szCs w:val="20"/>
        </w:rPr>
        <w:t>. The</w:t>
      </w:r>
      <w:r w:rsidR="005E5573" w:rsidRPr="003D63E2">
        <w:rPr>
          <w:rFonts w:ascii="Arial" w:hAnsi="Arial" w:cs="Arial"/>
          <w:sz w:val="20"/>
          <w:szCs w:val="20"/>
        </w:rPr>
        <w:t xml:space="preserve"> project</w:t>
      </w:r>
      <w:r w:rsidR="00F25438" w:rsidRPr="003D63E2">
        <w:rPr>
          <w:rFonts w:ascii="Arial" w:hAnsi="Arial" w:cs="Arial"/>
          <w:sz w:val="20"/>
          <w:szCs w:val="20"/>
        </w:rPr>
        <w:t xml:space="preserve"> team will also</w:t>
      </w:r>
      <w:r w:rsidR="000C297F" w:rsidRPr="003D63E2">
        <w:rPr>
          <w:rFonts w:ascii="Arial" w:hAnsi="Arial" w:cs="Arial"/>
          <w:sz w:val="20"/>
          <w:szCs w:val="20"/>
        </w:rPr>
        <w:t xml:space="preserve"> </w:t>
      </w:r>
      <w:r w:rsidR="005E5573" w:rsidRPr="003D63E2">
        <w:rPr>
          <w:rFonts w:ascii="Arial" w:hAnsi="Arial" w:cs="Arial"/>
          <w:sz w:val="20"/>
          <w:szCs w:val="20"/>
        </w:rPr>
        <w:t>be able to</w:t>
      </w:r>
      <w:r w:rsidR="000C297F" w:rsidRPr="003D63E2">
        <w:rPr>
          <w:rFonts w:ascii="Arial" w:hAnsi="Arial" w:cs="Arial"/>
          <w:sz w:val="20"/>
          <w:szCs w:val="20"/>
        </w:rPr>
        <w:t xml:space="preserve"> reques</w:t>
      </w:r>
      <w:r w:rsidR="005E5573" w:rsidRPr="003D63E2">
        <w:rPr>
          <w:rFonts w:ascii="Arial" w:hAnsi="Arial" w:cs="Arial"/>
          <w:sz w:val="20"/>
          <w:szCs w:val="20"/>
        </w:rPr>
        <w:t>t</w:t>
      </w:r>
      <w:r w:rsidR="000C297F" w:rsidRPr="003D63E2">
        <w:rPr>
          <w:rFonts w:ascii="Arial" w:hAnsi="Arial" w:cs="Arial"/>
          <w:sz w:val="20"/>
          <w:szCs w:val="20"/>
        </w:rPr>
        <w:t xml:space="preserve"> e</w:t>
      </w:r>
      <w:r w:rsidR="005E5573" w:rsidRPr="003D63E2">
        <w:rPr>
          <w:rFonts w:ascii="Arial" w:hAnsi="Arial" w:cs="Arial"/>
          <w:sz w:val="20"/>
          <w:szCs w:val="20"/>
        </w:rPr>
        <w:t>-</w:t>
      </w:r>
      <w:r w:rsidR="000C297F" w:rsidRPr="003D63E2">
        <w:rPr>
          <w:rFonts w:ascii="Arial" w:hAnsi="Arial" w:cs="Arial"/>
          <w:sz w:val="20"/>
          <w:szCs w:val="20"/>
        </w:rPr>
        <w:t>Builder training</w:t>
      </w:r>
      <w:r w:rsidR="008E3CD6" w:rsidRPr="003D63E2">
        <w:rPr>
          <w:rFonts w:ascii="Arial" w:hAnsi="Arial" w:cs="Arial"/>
          <w:sz w:val="20"/>
          <w:szCs w:val="20"/>
        </w:rPr>
        <w:t xml:space="preserve"> through</w:t>
      </w:r>
      <w:r w:rsidR="00384349" w:rsidRPr="003D63E2">
        <w:rPr>
          <w:rFonts w:ascii="Arial" w:hAnsi="Arial" w:cs="Arial"/>
          <w:sz w:val="20"/>
          <w:szCs w:val="20"/>
        </w:rPr>
        <w:t xml:space="preserve"> </w:t>
      </w:r>
      <w:r w:rsidR="000C297F" w:rsidRPr="003D63E2">
        <w:rPr>
          <w:rFonts w:ascii="Arial" w:hAnsi="Arial" w:cs="Arial"/>
          <w:sz w:val="20"/>
          <w:szCs w:val="20"/>
        </w:rPr>
        <w:t xml:space="preserve">the </w:t>
      </w:r>
      <w:r w:rsidR="00384349" w:rsidRPr="003D63E2">
        <w:rPr>
          <w:rFonts w:ascii="Arial" w:hAnsi="Arial" w:cs="Arial"/>
          <w:sz w:val="20"/>
          <w:szCs w:val="20"/>
        </w:rPr>
        <w:t>SPCP</w:t>
      </w:r>
      <w:r w:rsidR="000C297F" w:rsidRPr="003D63E2">
        <w:rPr>
          <w:rFonts w:ascii="Arial" w:hAnsi="Arial" w:cs="Arial"/>
          <w:sz w:val="20"/>
          <w:szCs w:val="20"/>
        </w:rPr>
        <w:t xml:space="preserve"> process.</w:t>
      </w:r>
    </w:p>
    <w:p w14:paraId="214F76FF" w14:textId="7E51D175" w:rsidR="00DD4731" w:rsidRPr="003D63E2" w:rsidRDefault="00DD4731" w:rsidP="00043AE3">
      <w:pPr>
        <w:pStyle w:val="ListParagraph"/>
        <w:numPr>
          <w:ilvl w:val="2"/>
          <w:numId w:val="1"/>
        </w:numPr>
        <w:spacing w:before="60" w:after="0"/>
        <w:ind w:left="1267" w:hanging="187"/>
        <w:contextualSpacing w:val="0"/>
        <w:rPr>
          <w:rFonts w:ascii="Arial" w:hAnsi="Arial" w:cs="Arial"/>
          <w:sz w:val="20"/>
          <w:szCs w:val="20"/>
        </w:rPr>
      </w:pPr>
      <w:r w:rsidRPr="003D63E2">
        <w:rPr>
          <w:rFonts w:ascii="Arial" w:hAnsi="Arial" w:cs="Arial"/>
          <w:sz w:val="20"/>
          <w:szCs w:val="20"/>
        </w:rPr>
        <w:t xml:space="preserve">The tutorial </w:t>
      </w:r>
      <w:r w:rsidR="0055650C" w:rsidRPr="003D63E2">
        <w:rPr>
          <w:rFonts w:ascii="Arial" w:hAnsi="Arial" w:cs="Arial"/>
          <w:sz w:val="20"/>
          <w:szCs w:val="20"/>
        </w:rPr>
        <w:t xml:space="preserve">for e-Builder’s Submittal Module </w:t>
      </w:r>
      <w:r w:rsidR="00D02831" w:rsidRPr="003D63E2">
        <w:rPr>
          <w:rFonts w:ascii="Arial" w:hAnsi="Arial" w:cs="Arial"/>
          <w:sz w:val="20"/>
          <w:szCs w:val="20"/>
        </w:rPr>
        <w:t xml:space="preserve">is available at </w:t>
      </w:r>
      <w:hyperlink r:id="rId26" w:history="1">
        <w:r w:rsidR="00A621A6" w:rsidRPr="00BA1D3A">
          <w:rPr>
            <w:rStyle w:val="Hyperlink"/>
            <w:rFonts w:ascii="Arial" w:hAnsi="Arial" w:cs="Arial"/>
            <w:color w:val="0070C0"/>
            <w:sz w:val="20"/>
            <w:szCs w:val="20"/>
          </w:rPr>
          <w:t>http://fod.osu.edu/resources</w:t>
        </w:r>
      </w:hyperlink>
      <w:r w:rsidR="00D02831" w:rsidRPr="003D63E2">
        <w:rPr>
          <w:rFonts w:ascii="Arial" w:hAnsi="Arial" w:cs="Arial"/>
          <w:sz w:val="20"/>
          <w:szCs w:val="20"/>
        </w:rPr>
        <w:t xml:space="preserve"> </w:t>
      </w:r>
      <w:r w:rsidR="003D63E2">
        <w:rPr>
          <w:rFonts w:ascii="Arial" w:hAnsi="Arial" w:cs="Arial"/>
          <w:sz w:val="20"/>
          <w:szCs w:val="20"/>
        </w:rPr>
        <w:t xml:space="preserve">under “eBuilder” </w:t>
      </w:r>
      <w:r w:rsidR="00A621A6" w:rsidRPr="003D63E2">
        <w:rPr>
          <w:rFonts w:ascii="Arial" w:hAnsi="Arial" w:cs="Arial"/>
          <w:sz w:val="20"/>
          <w:szCs w:val="20"/>
        </w:rPr>
        <w:t xml:space="preserve">or </w:t>
      </w:r>
      <w:r w:rsidR="00D02831" w:rsidRPr="003D63E2">
        <w:rPr>
          <w:rFonts w:ascii="Arial" w:hAnsi="Arial" w:cs="Arial"/>
          <w:sz w:val="20"/>
          <w:szCs w:val="20"/>
        </w:rPr>
        <w:t>at</w:t>
      </w:r>
      <w:r w:rsidR="007D1331" w:rsidRPr="003D63E2">
        <w:rPr>
          <w:rFonts w:ascii="Arial" w:hAnsi="Arial" w:cs="Arial"/>
          <w:sz w:val="20"/>
          <w:szCs w:val="20"/>
        </w:rPr>
        <w:t xml:space="preserve"> </w:t>
      </w:r>
      <w:hyperlink r:id="rId27" w:history="1">
        <w:r w:rsidR="007D1331" w:rsidRPr="00BA1D3A">
          <w:rPr>
            <w:rStyle w:val="Hyperlink"/>
            <w:rFonts w:ascii="Arial" w:hAnsi="Arial" w:cs="Arial"/>
            <w:color w:val="0070C0"/>
            <w:sz w:val="20"/>
            <w:szCs w:val="20"/>
          </w:rPr>
          <w:t>https://fod.osu.edu/sites/default/files/eb_guide_submittal.pdf</w:t>
        </w:r>
      </w:hyperlink>
      <w:r w:rsidR="007D1331" w:rsidRPr="00BA1D3A">
        <w:rPr>
          <w:rFonts w:ascii="Arial" w:hAnsi="Arial" w:cs="Arial"/>
          <w:color w:val="0070C0"/>
          <w:sz w:val="20"/>
          <w:szCs w:val="20"/>
        </w:rPr>
        <w:t>.</w:t>
      </w:r>
    </w:p>
    <w:p w14:paraId="4E538D4E" w14:textId="1BD11194" w:rsidR="00C70CD1" w:rsidRPr="00B71A93" w:rsidRDefault="00C70CD1" w:rsidP="00043AE3">
      <w:pPr>
        <w:pStyle w:val="ListParagraph"/>
        <w:numPr>
          <w:ilvl w:val="2"/>
          <w:numId w:val="1"/>
        </w:numPr>
        <w:spacing w:before="60" w:after="0"/>
        <w:ind w:left="1267" w:hanging="187"/>
        <w:contextualSpacing w:val="0"/>
        <w:rPr>
          <w:rFonts w:ascii="Arial" w:hAnsi="Arial" w:cs="Arial"/>
          <w:sz w:val="20"/>
          <w:szCs w:val="20"/>
        </w:rPr>
      </w:pPr>
      <w:r w:rsidRPr="00B71A93">
        <w:rPr>
          <w:rFonts w:ascii="Arial" w:hAnsi="Arial" w:cs="Arial"/>
          <w:sz w:val="20"/>
          <w:szCs w:val="20"/>
        </w:rPr>
        <w:t>It is highly encouraged for Contractors and AEs to watch the e-Builder training video on using the Submittal Module (</w:t>
      </w:r>
      <w:hyperlink r:id="rId28" w:history="1">
        <w:r w:rsidRPr="00B71A93">
          <w:rPr>
            <w:rStyle w:val="Hyperlink"/>
            <w:rFonts w:ascii="Arial" w:hAnsi="Arial" w:cs="Arial"/>
            <w:sz w:val="20"/>
            <w:szCs w:val="20"/>
          </w:rPr>
          <w:t>https://www.youtube.com/watch?v=H6iEZ0VN-uA&amp;t</w:t>
        </w:r>
      </w:hyperlink>
      <w:r w:rsidRPr="00B71A93">
        <w:rPr>
          <w:rFonts w:ascii="Arial" w:hAnsi="Arial" w:cs="Arial"/>
          <w:sz w:val="20"/>
          <w:szCs w:val="20"/>
        </w:rPr>
        <w:t>)</w:t>
      </w:r>
      <w:r w:rsidR="00373F83">
        <w:rPr>
          <w:rFonts w:ascii="Arial" w:hAnsi="Arial" w:cs="Arial"/>
          <w:sz w:val="20"/>
          <w:szCs w:val="20"/>
        </w:rPr>
        <w:t>.</w:t>
      </w:r>
    </w:p>
    <w:p w14:paraId="3251C8E5" w14:textId="2133CBC0" w:rsidR="00C70CD1" w:rsidRPr="00B71A93" w:rsidRDefault="00760E69"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 xml:space="preserve">Testing – Quality Assurance and Quality Control </w:t>
      </w:r>
    </w:p>
    <w:p w14:paraId="5B1C55E5" w14:textId="49446EB3" w:rsidR="00760E69" w:rsidRPr="00B71A93" w:rsidRDefault="00760E69"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All reports to be saved in eBuilder folder designated by OSU PM</w:t>
      </w:r>
      <w:r w:rsidR="00BA1D3A">
        <w:rPr>
          <w:rFonts w:ascii="Arial" w:hAnsi="Arial" w:cs="Arial"/>
          <w:sz w:val="20"/>
          <w:szCs w:val="20"/>
        </w:rPr>
        <w:t>.</w:t>
      </w:r>
    </w:p>
    <w:p w14:paraId="779ED4AC" w14:textId="6157A32A" w:rsidR="00760E69" w:rsidRDefault="00760E69" w:rsidP="00043AE3">
      <w:pPr>
        <w:pStyle w:val="ListParagraph"/>
        <w:numPr>
          <w:ilvl w:val="1"/>
          <w:numId w:val="1"/>
        </w:numPr>
        <w:spacing w:before="60" w:after="0"/>
        <w:ind w:left="720"/>
        <w:contextualSpacing w:val="0"/>
        <w:rPr>
          <w:rFonts w:ascii="Arial" w:hAnsi="Arial" w:cs="Arial"/>
          <w:sz w:val="20"/>
          <w:szCs w:val="20"/>
        </w:rPr>
      </w:pPr>
      <w:r w:rsidRPr="00BA1D3A">
        <w:rPr>
          <w:rFonts w:ascii="Arial" w:hAnsi="Arial" w:cs="Arial"/>
          <w:i/>
          <w:iCs/>
          <w:sz w:val="20"/>
          <w:szCs w:val="20"/>
          <w:highlight w:val="yellow"/>
        </w:rPr>
        <w:t>[CMR and DB Only</w:t>
      </w:r>
      <w:r w:rsidRPr="00BA1D3A">
        <w:rPr>
          <w:rFonts w:ascii="Arial" w:hAnsi="Arial" w:cs="Arial"/>
          <w:i/>
          <w:iCs/>
          <w:sz w:val="20"/>
          <w:szCs w:val="20"/>
        </w:rPr>
        <w:t>]</w:t>
      </w:r>
      <w:r w:rsidRPr="00B71A93">
        <w:rPr>
          <w:rFonts w:ascii="Arial" w:hAnsi="Arial" w:cs="Arial"/>
          <w:sz w:val="20"/>
          <w:szCs w:val="20"/>
        </w:rPr>
        <w:t xml:space="preserve"> If testing and inspections are in the A/E scope, the </w:t>
      </w:r>
      <w:r w:rsidRPr="00B71A93">
        <w:rPr>
          <w:rFonts w:ascii="Arial" w:hAnsi="Arial" w:cs="Arial"/>
          <w:sz w:val="20"/>
          <w:szCs w:val="20"/>
          <w:highlight w:val="yellow"/>
        </w:rPr>
        <w:t>&lt;&lt;CMR or DB&gt;&gt;</w:t>
      </w:r>
      <w:r w:rsidRPr="00B71A93">
        <w:rPr>
          <w:rFonts w:ascii="Arial" w:hAnsi="Arial" w:cs="Arial"/>
          <w:sz w:val="20"/>
          <w:szCs w:val="20"/>
        </w:rPr>
        <w:t xml:space="preserve"> shall incorporate tests and inspections into the schedule and coordinate the timing with the A/E and/or AOR</w:t>
      </w:r>
      <w:r w:rsidR="00BA1D3A">
        <w:rPr>
          <w:rFonts w:ascii="Arial" w:hAnsi="Arial" w:cs="Arial"/>
          <w:sz w:val="20"/>
          <w:szCs w:val="20"/>
        </w:rPr>
        <w:t>.</w:t>
      </w:r>
    </w:p>
    <w:p w14:paraId="10DD94D0" w14:textId="138CF717" w:rsidR="00F16195" w:rsidRDefault="00F16195" w:rsidP="00BA1D3A">
      <w:pPr>
        <w:pStyle w:val="ListParagraph"/>
        <w:keepNext/>
        <w:numPr>
          <w:ilvl w:val="0"/>
          <w:numId w:val="1"/>
        </w:numPr>
        <w:spacing w:before="120" w:after="0"/>
        <w:ind w:left="360"/>
        <w:contextualSpacing w:val="0"/>
        <w:rPr>
          <w:rFonts w:ascii="Arial" w:hAnsi="Arial" w:cs="Arial"/>
          <w:sz w:val="20"/>
          <w:szCs w:val="20"/>
        </w:rPr>
      </w:pPr>
      <w:r>
        <w:rPr>
          <w:rFonts w:ascii="Arial" w:hAnsi="Arial" w:cs="Arial"/>
          <w:sz w:val="20"/>
          <w:szCs w:val="20"/>
        </w:rPr>
        <w:t>AE Field Inspection reports</w:t>
      </w:r>
    </w:p>
    <w:p w14:paraId="211A6AC5" w14:textId="7A1B6FCD" w:rsidR="00F16195" w:rsidRPr="00B71A93" w:rsidRDefault="00F16195" w:rsidP="00043AE3">
      <w:pPr>
        <w:pStyle w:val="ListParagraph"/>
        <w:numPr>
          <w:ilvl w:val="1"/>
          <w:numId w:val="1"/>
        </w:numPr>
        <w:spacing w:before="60" w:after="0"/>
        <w:ind w:left="720"/>
        <w:contextualSpacing w:val="0"/>
        <w:rPr>
          <w:rFonts w:ascii="Arial" w:hAnsi="Arial" w:cs="Arial"/>
          <w:sz w:val="20"/>
          <w:szCs w:val="20"/>
        </w:rPr>
      </w:pPr>
      <w:r>
        <w:rPr>
          <w:rFonts w:ascii="Arial" w:hAnsi="Arial" w:cs="Arial"/>
          <w:sz w:val="20"/>
          <w:szCs w:val="20"/>
        </w:rPr>
        <w:t>Team to determine location and process to save AE field inspection reports to project folder</w:t>
      </w:r>
      <w:r w:rsidR="00BA1D3A">
        <w:rPr>
          <w:rFonts w:ascii="Arial" w:hAnsi="Arial" w:cs="Arial"/>
          <w:sz w:val="20"/>
          <w:szCs w:val="20"/>
        </w:rPr>
        <w:t>.</w:t>
      </w:r>
    </w:p>
    <w:p w14:paraId="7AF08157" w14:textId="61466C52" w:rsidR="00760E69" w:rsidRPr="00B71A93" w:rsidRDefault="00760E69"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Photographs</w:t>
      </w:r>
    </w:p>
    <w:p w14:paraId="65B67BE0" w14:textId="14B45794" w:rsidR="00760E69" w:rsidRPr="00B71A93" w:rsidRDefault="00760E69"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Team to save construction progress photos in the eBuilder Progress Photos folder:  Pre-Construction, Construction, Completion.</w:t>
      </w:r>
    </w:p>
    <w:p w14:paraId="65907918" w14:textId="3A0C6738" w:rsidR="00760E69" w:rsidRPr="00B71A93" w:rsidRDefault="00760E69" w:rsidP="00BA1D3A">
      <w:pPr>
        <w:pStyle w:val="ListParagraph"/>
        <w:keepNext/>
        <w:numPr>
          <w:ilvl w:val="0"/>
          <w:numId w:val="1"/>
        </w:numPr>
        <w:spacing w:before="120" w:after="0"/>
        <w:ind w:left="360"/>
        <w:contextualSpacing w:val="0"/>
        <w:rPr>
          <w:rFonts w:ascii="Arial" w:hAnsi="Arial" w:cs="Arial"/>
          <w:sz w:val="20"/>
          <w:szCs w:val="20"/>
        </w:rPr>
      </w:pPr>
      <w:r w:rsidRPr="00B71A93">
        <w:rPr>
          <w:rFonts w:ascii="Arial" w:hAnsi="Arial" w:cs="Arial"/>
          <w:sz w:val="20"/>
          <w:szCs w:val="20"/>
        </w:rPr>
        <w:t>Permits</w:t>
      </w:r>
    </w:p>
    <w:p w14:paraId="08E0B1E1" w14:textId="5CB03803" w:rsidR="00760E69" w:rsidRPr="00B71A93" w:rsidRDefault="00760E69" w:rsidP="00BA1D3A">
      <w:pPr>
        <w:pStyle w:val="ListParagraph"/>
        <w:keepNext/>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Team to contact and organize necessary inspections for all project permits.</w:t>
      </w:r>
    </w:p>
    <w:p w14:paraId="7AB06672" w14:textId="77777777" w:rsidR="00760E69" w:rsidRPr="00B71A93" w:rsidRDefault="00760E69" w:rsidP="00043AE3">
      <w:pPr>
        <w:pStyle w:val="ListParagraph"/>
        <w:numPr>
          <w:ilvl w:val="2"/>
          <w:numId w:val="1"/>
        </w:numPr>
        <w:spacing w:before="60" w:after="0"/>
        <w:ind w:left="1267" w:hanging="187"/>
        <w:contextualSpacing w:val="0"/>
        <w:rPr>
          <w:rFonts w:ascii="Arial" w:hAnsi="Arial" w:cs="Arial"/>
          <w:sz w:val="20"/>
          <w:szCs w:val="20"/>
          <w:highlight w:val="yellow"/>
        </w:rPr>
      </w:pPr>
      <w:r w:rsidRPr="00B71A93">
        <w:rPr>
          <w:rFonts w:ascii="Arial" w:hAnsi="Arial" w:cs="Arial"/>
          <w:sz w:val="20"/>
          <w:szCs w:val="20"/>
          <w:highlight w:val="yellow"/>
        </w:rPr>
        <w:t>[add permits as needed}</w:t>
      </w:r>
    </w:p>
    <w:p w14:paraId="6F61B8C8" w14:textId="2CCBFFC0" w:rsidR="00760E69" w:rsidRPr="00B71A93" w:rsidRDefault="00760E69" w:rsidP="00043AE3">
      <w:pPr>
        <w:pStyle w:val="ListParagraph"/>
        <w:numPr>
          <w:ilvl w:val="2"/>
          <w:numId w:val="1"/>
        </w:numPr>
        <w:spacing w:before="60" w:after="0"/>
        <w:ind w:left="1267" w:hanging="187"/>
        <w:contextualSpacing w:val="0"/>
        <w:rPr>
          <w:rFonts w:ascii="Arial" w:hAnsi="Arial" w:cs="Arial"/>
          <w:sz w:val="20"/>
          <w:szCs w:val="20"/>
          <w:highlight w:val="yellow"/>
        </w:rPr>
      </w:pPr>
      <w:r w:rsidRPr="00B71A93">
        <w:rPr>
          <w:rFonts w:ascii="Arial" w:hAnsi="Arial" w:cs="Arial"/>
          <w:sz w:val="20"/>
          <w:szCs w:val="20"/>
          <w:highlight w:val="yellow"/>
        </w:rPr>
        <w:t>ODIC</w:t>
      </w:r>
    </w:p>
    <w:p w14:paraId="291F43CA" w14:textId="573AD5A5" w:rsidR="00760E69" w:rsidRPr="00B71A93" w:rsidRDefault="00760E69" w:rsidP="00043AE3">
      <w:pPr>
        <w:pStyle w:val="ListParagraph"/>
        <w:numPr>
          <w:ilvl w:val="2"/>
          <w:numId w:val="1"/>
        </w:numPr>
        <w:spacing w:before="60" w:after="0"/>
        <w:ind w:left="1267" w:hanging="187"/>
        <w:contextualSpacing w:val="0"/>
        <w:rPr>
          <w:rFonts w:ascii="Arial" w:hAnsi="Arial" w:cs="Arial"/>
          <w:sz w:val="20"/>
          <w:szCs w:val="20"/>
          <w:highlight w:val="yellow"/>
        </w:rPr>
      </w:pPr>
      <w:r w:rsidRPr="00B71A93">
        <w:rPr>
          <w:rFonts w:ascii="Arial" w:hAnsi="Arial" w:cs="Arial"/>
          <w:sz w:val="20"/>
          <w:szCs w:val="20"/>
          <w:highlight w:val="yellow"/>
        </w:rPr>
        <w:t>City of Columbus</w:t>
      </w:r>
    </w:p>
    <w:p w14:paraId="33BA3B9D" w14:textId="61CA2E9B" w:rsidR="00760E69" w:rsidRPr="00B71A93" w:rsidRDefault="00760E69" w:rsidP="00043AE3">
      <w:pPr>
        <w:pStyle w:val="ListParagraph"/>
        <w:numPr>
          <w:ilvl w:val="2"/>
          <w:numId w:val="1"/>
        </w:numPr>
        <w:spacing w:before="60" w:after="0"/>
        <w:ind w:left="1267" w:hanging="187"/>
        <w:contextualSpacing w:val="0"/>
        <w:rPr>
          <w:rFonts w:ascii="Arial" w:hAnsi="Arial" w:cs="Arial"/>
          <w:sz w:val="20"/>
          <w:szCs w:val="20"/>
          <w:highlight w:val="yellow"/>
        </w:rPr>
      </w:pPr>
      <w:r w:rsidRPr="00B71A93">
        <w:rPr>
          <w:rFonts w:ascii="Arial" w:hAnsi="Arial" w:cs="Arial"/>
          <w:sz w:val="20"/>
          <w:szCs w:val="20"/>
          <w:highlight w:val="yellow"/>
        </w:rPr>
        <w:t>EPA</w:t>
      </w:r>
    </w:p>
    <w:p w14:paraId="6007E364" w14:textId="06FF666D" w:rsidR="00760E69" w:rsidRPr="00B71A93" w:rsidRDefault="00FF36BF" w:rsidP="00043AE3">
      <w:pPr>
        <w:pStyle w:val="ListParagraph"/>
        <w:numPr>
          <w:ilvl w:val="1"/>
          <w:numId w:val="1"/>
        </w:numPr>
        <w:spacing w:before="60" w:after="0"/>
        <w:ind w:left="720"/>
        <w:contextualSpacing w:val="0"/>
        <w:rPr>
          <w:rFonts w:ascii="Arial" w:hAnsi="Arial" w:cs="Arial"/>
          <w:sz w:val="20"/>
          <w:szCs w:val="20"/>
        </w:rPr>
      </w:pPr>
      <w:r>
        <w:rPr>
          <w:rFonts w:ascii="Arial" w:hAnsi="Arial" w:cs="Arial"/>
          <w:sz w:val="20"/>
          <w:szCs w:val="20"/>
        </w:rPr>
        <w:t>T</w:t>
      </w:r>
      <w:r w:rsidRPr="00FF36BF">
        <w:rPr>
          <w:rFonts w:ascii="Arial" w:hAnsi="Arial" w:cs="Arial"/>
          <w:sz w:val="20"/>
          <w:szCs w:val="20"/>
        </w:rPr>
        <w:t>eam to upload all permits into the e-</w:t>
      </w:r>
      <w:r>
        <w:rPr>
          <w:rFonts w:ascii="Arial" w:hAnsi="Arial" w:cs="Arial"/>
          <w:sz w:val="20"/>
          <w:szCs w:val="20"/>
        </w:rPr>
        <w:t>B</w:t>
      </w:r>
      <w:r w:rsidRPr="00FF36BF">
        <w:rPr>
          <w:rFonts w:ascii="Arial" w:hAnsi="Arial" w:cs="Arial"/>
          <w:sz w:val="20"/>
          <w:szCs w:val="20"/>
        </w:rPr>
        <w:t xml:space="preserve">uilder process </w:t>
      </w:r>
      <w:r w:rsidRPr="00B71A93">
        <w:rPr>
          <w:rFonts w:ascii="Arial" w:hAnsi="Arial" w:cs="Arial"/>
          <w:sz w:val="20"/>
          <w:szCs w:val="20"/>
        </w:rPr>
        <w:t xml:space="preserve">Permit Info Update </w:t>
      </w:r>
      <w:r w:rsidRPr="00FF36BF">
        <w:rPr>
          <w:rFonts w:ascii="Arial" w:hAnsi="Arial" w:cs="Arial"/>
          <w:sz w:val="20"/>
          <w:szCs w:val="20"/>
        </w:rPr>
        <w:t>(PERM).</w:t>
      </w:r>
    </w:p>
    <w:p w14:paraId="12CD9302" w14:textId="2F93FD95"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71A93">
        <w:rPr>
          <w:rFonts w:ascii="Arial" w:hAnsi="Arial" w:cs="Arial"/>
          <w:bCs/>
          <w:sz w:val="20"/>
          <w:szCs w:val="20"/>
        </w:rPr>
        <w:lastRenderedPageBreak/>
        <w:t>Pre-</w:t>
      </w:r>
      <w:r w:rsidRPr="00BA76C6">
        <w:rPr>
          <w:rFonts w:ascii="Arial" w:hAnsi="Arial" w:cs="Arial"/>
          <w:sz w:val="20"/>
          <w:szCs w:val="20"/>
        </w:rPr>
        <w:t>Installation</w:t>
      </w:r>
      <w:r w:rsidRPr="00B71A93">
        <w:rPr>
          <w:rFonts w:ascii="Arial" w:hAnsi="Arial" w:cs="Arial"/>
          <w:bCs/>
          <w:sz w:val="20"/>
          <w:szCs w:val="20"/>
        </w:rPr>
        <w:t xml:space="preserve"> Conference &amp; Mock-Up Reviews</w:t>
      </w:r>
    </w:p>
    <w:p w14:paraId="738D64F4" w14:textId="099CFABF"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pacing w:val="-2"/>
          <w:sz w:val="20"/>
          <w:szCs w:val="20"/>
        </w:rPr>
        <w:t>Review mock-</w:t>
      </w:r>
      <w:r w:rsidRPr="00043AE3">
        <w:rPr>
          <w:rFonts w:ascii="Arial" w:hAnsi="Arial" w:cs="Arial"/>
          <w:sz w:val="20"/>
          <w:szCs w:val="20"/>
        </w:rPr>
        <w:t>up</w:t>
      </w:r>
      <w:r w:rsidRPr="00B71A93">
        <w:rPr>
          <w:rFonts w:ascii="Arial" w:hAnsi="Arial" w:cs="Arial"/>
          <w:bCs/>
          <w:spacing w:val="-2"/>
          <w:sz w:val="20"/>
          <w:szCs w:val="20"/>
        </w:rPr>
        <w:t xml:space="preserve"> requirements and mock-up approval process</w:t>
      </w:r>
      <w:r w:rsidR="00BA1D3A">
        <w:rPr>
          <w:rFonts w:ascii="Arial" w:hAnsi="Arial" w:cs="Arial"/>
          <w:bCs/>
          <w:spacing w:val="-2"/>
          <w:sz w:val="20"/>
          <w:szCs w:val="20"/>
        </w:rPr>
        <w:t>.</w:t>
      </w:r>
    </w:p>
    <w:p w14:paraId="1266CB72" w14:textId="664C1AD2"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pacing w:val="-2"/>
          <w:sz w:val="20"/>
          <w:szCs w:val="20"/>
        </w:rPr>
        <w:t xml:space="preserve">Submit list of </w:t>
      </w:r>
      <w:r w:rsidRPr="00043AE3">
        <w:rPr>
          <w:rFonts w:ascii="Arial" w:hAnsi="Arial" w:cs="Arial"/>
          <w:sz w:val="20"/>
          <w:szCs w:val="20"/>
        </w:rPr>
        <w:t>mock</w:t>
      </w:r>
      <w:r w:rsidRPr="00B71A93">
        <w:rPr>
          <w:rFonts w:ascii="Arial" w:hAnsi="Arial" w:cs="Arial"/>
          <w:bCs/>
          <w:spacing w:val="-2"/>
          <w:sz w:val="20"/>
          <w:szCs w:val="20"/>
        </w:rPr>
        <w:t>-ups that will be completed to the A/E and University Project Manager</w:t>
      </w:r>
      <w:r w:rsidR="00BA1D3A">
        <w:rPr>
          <w:rFonts w:ascii="Arial" w:hAnsi="Arial" w:cs="Arial"/>
          <w:bCs/>
          <w:spacing w:val="-2"/>
          <w:sz w:val="20"/>
          <w:szCs w:val="20"/>
        </w:rPr>
        <w:t>.</w:t>
      </w:r>
    </w:p>
    <w:p w14:paraId="2D7B7989"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Commissioning</w:t>
      </w:r>
    </w:p>
    <w:p w14:paraId="74F23F14" w14:textId="137CE19D" w:rsidR="00760E69" w:rsidRPr="00B71A93" w:rsidRDefault="00534891" w:rsidP="00043AE3">
      <w:pPr>
        <w:pStyle w:val="ListParagraph"/>
        <w:numPr>
          <w:ilvl w:val="1"/>
          <w:numId w:val="1"/>
        </w:numPr>
        <w:spacing w:before="60" w:after="0"/>
        <w:ind w:left="720"/>
        <w:contextualSpacing w:val="0"/>
        <w:rPr>
          <w:rFonts w:ascii="Arial" w:hAnsi="Arial" w:cs="Arial"/>
          <w:bCs/>
          <w:sz w:val="20"/>
          <w:szCs w:val="20"/>
        </w:rPr>
      </w:pPr>
      <w:r>
        <w:rPr>
          <w:rFonts w:ascii="Arial" w:hAnsi="Arial" w:cs="Arial"/>
          <w:bCs/>
          <w:sz w:val="20"/>
          <w:szCs w:val="20"/>
        </w:rPr>
        <w:t>Sustainability</w:t>
      </w:r>
      <w:r w:rsidRPr="00B71A93">
        <w:rPr>
          <w:rFonts w:ascii="Arial" w:hAnsi="Arial" w:cs="Arial"/>
          <w:bCs/>
          <w:sz w:val="20"/>
          <w:szCs w:val="20"/>
        </w:rPr>
        <w:t xml:space="preserve"> </w:t>
      </w:r>
      <w:r w:rsidR="00760E69" w:rsidRPr="00043AE3">
        <w:rPr>
          <w:rFonts w:ascii="Arial" w:hAnsi="Arial" w:cs="Arial"/>
          <w:sz w:val="20"/>
          <w:szCs w:val="20"/>
        </w:rPr>
        <w:t>Requirements</w:t>
      </w:r>
      <w:r w:rsidR="00BA1D3A">
        <w:rPr>
          <w:rFonts w:ascii="Arial" w:hAnsi="Arial" w:cs="Arial"/>
          <w:sz w:val="20"/>
          <w:szCs w:val="20"/>
        </w:rPr>
        <w:t xml:space="preserve"> (</w:t>
      </w:r>
      <w:hyperlink r:id="rId29" w:history="1">
        <w:r w:rsidR="00BA1D3A" w:rsidRPr="00BA1D3A">
          <w:rPr>
            <w:rStyle w:val="Hyperlink"/>
            <w:rFonts w:ascii="Arial" w:hAnsi="Arial" w:cs="Arial"/>
            <w:color w:val="0070C0"/>
            <w:sz w:val="20"/>
            <w:szCs w:val="20"/>
          </w:rPr>
          <w:t>https://policies.osu.edu/assets/policies/sustainable-design-constrn-policy.pdf</w:t>
        </w:r>
      </w:hyperlink>
      <w:r w:rsidR="00BA1D3A">
        <w:rPr>
          <w:rFonts w:ascii="Arial" w:hAnsi="Arial" w:cs="Arial"/>
          <w:sz w:val="20"/>
          <w:szCs w:val="20"/>
        </w:rPr>
        <w:t>).</w:t>
      </w:r>
    </w:p>
    <w:p w14:paraId="0C6AD8F5" w14:textId="10ADD54A"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TAB Services (under A/E, </w:t>
      </w:r>
      <w:proofErr w:type="spellStart"/>
      <w:r w:rsidRPr="00B71A93">
        <w:rPr>
          <w:rFonts w:ascii="Arial" w:hAnsi="Arial" w:cs="Arial"/>
          <w:bCs/>
          <w:sz w:val="20"/>
          <w:szCs w:val="20"/>
        </w:rPr>
        <w:t>CxA</w:t>
      </w:r>
      <w:proofErr w:type="spellEnd"/>
      <w:r w:rsidRPr="00B71A93">
        <w:rPr>
          <w:rFonts w:ascii="Arial" w:hAnsi="Arial" w:cs="Arial"/>
          <w:bCs/>
          <w:sz w:val="20"/>
          <w:szCs w:val="20"/>
        </w:rPr>
        <w:t>)</w:t>
      </w:r>
      <w:r w:rsidR="00BA1D3A">
        <w:rPr>
          <w:rFonts w:ascii="Arial" w:hAnsi="Arial" w:cs="Arial"/>
          <w:bCs/>
          <w:sz w:val="20"/>
          <w:szCs w:val="20"/>
        </w:rPr>
        <w:t>.</w:t>
      </w:r>
    </w:p>
    <w:p w14:paraId="7A11D7B0" w14:textId="77DC3A0B"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Contractor </w:t>
      </w:r>
      <w:r w:rsidRPr="00043AE3">
        <w:rPr>
          <w:rFonts w:ascii="Arial" w:hAnsi="Arial" w:cs="Arial"/>
          <w:sz w:val="20"/>
          <w:szCs w:val="20"/>
        </w:rPr>
        <w:t>involvement</w:t>
      </w:r>
      <w:r w:rsidRPr="00B71A93">
        <w:rPr>
          <w:rFonts w:ascii="Arial" w:hAnsi="Arial" w:cs="Arial"/>
          <w:bCs/>
          <w:sz w:val="20"/>
          <w:szCs w:val="20"/>
        </w:rPr>
        <w:t xml:space="preserve"> in timing</w:t>
      </w:r>
      <w:r w:rsidR="00BA1D3A">
        <w:rPr>
          <w:rFonts w:ascii="Arial" w:hAnsi="Arial" w:cs="Arial"/>
          <w:bCs/>
          <w:sz w:val="20"/>
          <w:szCs w:val="20"/>
        </w:rPr>
        <w:t>.</w:t>
      </w:r>
    </w:p>
    <w:p w14:paraId="1A8483CA"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Utility</w:t>
      </w:r>
      <w:r w:rsidRPr="00B71A93">
        <w:rPr>
          <w:rFonts w:ascii="Arial" w:hAnsi="Arial" w:cs="Arial"/>
          <w:bCs/>
          <w:sz w:val="20"/>
          <w:szCs w:val="20"/>
        </w:rPr>
        <w:t xml:space="preserve"> Markings</w:t>
      </w:r>
    </w:p>
    <w:p w14:paraId="68C0AA9B" w14:textId="77777777"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Call </w:t>
      </w:r>
      <w:r w:rsidRPr="00043AE3">
        <w:rPr>
          <w:rFonts w:ascii="Arial" w:hAnsi="Arial" w:cs="Arial"/>
          <w:sz w:val="20"/>
          <w:szCs w:val="20"/>
        </w:rPr>
        <w:t>OUPS</w:t>
      </w:r>
      <w:r w:rsidRPr="00B71A93">
        <w:rPr>
          <w:rFonts w:ascii="Arial" w:hAnsi="Arial" w:cs="Arial"/>
          <w:bCs/>
          <w:sz w:val="20"/>
          <w:szCs w:val="20"/>
        </w:rPr>
        <w:t xml:space="preserve"> at 811 or 1-800-362-2764 for any public utilities that may run through campus.  </w:t>
      </w:r>
    </w:p>
    <w:p w14:paraId="425DEE6D" w14:textId="77777777" w:rsidR="00760E69" w:rsidRPr="00B71A93" w:rsidRDefault="00760E69" w:rsidP="00043AE3">
      <w:pPr>
        <w:pStyle w:val="ListParagraph"/>
        <w:numPr>
          <w:ilvl w:val="1"/>
          <w:numId w:val="1"/>
        </w:numPr>
        <w:spacing w:before="60" w:after="0"/>
        <w:ind w:left="720"/>
        <w:contextualSpacing w:val="0"/>
        <w:rPr>
          <w:rFonts w:ascii="Arial" w:hAnsi="Arial" w:cs="Arial"/>
          <w:bCs/>
          <w:color w:val="FF0000"/>
          <w:sz w:val="20"/>
          <w:szCs w:val="20"/>
        </w:rPr>
      </w:pPr>
      <w:r w:rsidRPr="00B71A93">
        <w:rPr>
          <w:rFonts w:ascii="Arial" w:hAnsi="Arial" w:cs="Arial"/>
          <w:bCs/>
          <w:sz w:val="20"/>
          <w:szCs w:val="20"/>
        </w:rPr>
        <w:t xml:space="preserve">Once an OUPS ticket is created, it is </w:t>
      </w:r>
      <w:r w:rsidRPr="00043AE3">
        <w:rPr>
          <w:rFonts w:ascii="Arial" w:hAnsi="Arial" w:cs="Arial"/>
          <w:sz w:val="20"/>
          <w:szCs w:val="20"/>
        </w:rPr>
        <w:t>encouraged</w:t>
      </w:r>
      <w:r w:rsidRPr="00B71A93">
        <w:rPr>
          <w:rFonts w:ascii="Arial" w:hAnsi="Arial" w:cs="Arial"/>
          <w:bCs/>
          <w:sz w:val="20"/>
          <w:szCs w:val="20"/>
        </w:rPr>
        <w:t xml:space="preserve"> to follow up with OSU Surveying (Harry Martin at </w:t>
      </w:r>
      <w:hyperlink r:id="rId30" w:history="1">
        <w:r w:rsidRPr="00B71A93">
          <w:rPr>
            <w:rStyle w:val="Hyperlink"/>
            <w:rFonts w:ascii="Arial" w:hAnsi="Arial" w:cs="Arial"/>
            <w:bCs/>
            <w:sz w:val="20"/>
            <w:szCs w:val="20"/>
          </w:rPr>
          <w:t>martin.117@osu.edu</w:t>
        </w:r>
      </w:hyperlink>
      <w:r w:rsidRPr="00B71A93">
        <w:rPr>
          <w:rFonts w:ascii="Arial" w:hAnsi="Arial" w:cs="Arial"/>
          <w:bCs/>
          <w:sz w:val="20"/>
          <w:szCs w:val="20"/>
        </w:rPr>
        <w:t xml:space="preserve"> or 614-292-8146), ENGIE surveying (Dean </w:t>
      </w:r>
      <w:proofErr w:type="spellStart"/>
      <w:r w:rsidRPr="00B71A93">
        <w:rPr>
          <w:rFonts w:ascii="Arial" w:hAnsi="Arial" w:cs="Arial"/>
          <w:bCs/>
          <w:sz w:val="20"/>
          <w:szCs w:val="20"/>
        </w:rPr>
        <w:t>Barbo</w:t>
      </w:r>
      <w:proofErr w:type="spellEnd"/>
      <w:r w:rsidRPr="00B71A93">
        <w:rPr>
          <w:rFonts w:ascii="Arial" w:hAnsi="Arial" w:cs="Arial"/>
          <w:bCs/>
          <w:sz w:val="20"/>
          <w:szCs w:val="20"/>
        </w:rPr>
        <w:t xml:space="preserve"> at </w:t>
      </w:r>
      <w:hyperlink r:id="rId31" w:history="1">
        <w:r w:rsidRPr="00B71A93">
          <w:rPr>
            <w:rStyle w:val="Hyperlink"/>
            <w:rFonts w:ascii="Arial" w:hAnsi="Arial" w:cs="Arial"/>
            <w:bCs/>
            <w:sz w:val="20"/>
            <w:szCs w:val="20"/>
          </w:rPr>
          <w:t>dean.barbo@engie.com</w:t>
        </w:r>
      </w:hyperlink>
      <w:r w:rsidRPr="00B71A93">
        <w:rPr>
          <w:rFonts w:ascii="Arial" w:hAnsi="Arial" w:cs="Arial"/>
          <w:bCs/>
          <w:sz w:val="20"/>
          <w:szCs w:val="20"/>
        </w:rPr>
        <w:t xml:space="preserve"> or 614-306-0853) and CampusParc to confirm field activity scope.  </w:t>
      </w:r>
    </w:p>
    <w:p w14:paraId="4E13C349"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Utility</w:t>
      </w:r>
      <w:r w:rsidRPr="00B71A93">
        <w:rPr>
          <w:rFonts w:ascii="Arial" w:hAnsi="Arial" w:cs="Arial"/>
          <w:bCs/>
          <w:sz w:val="20"/>
          <w:szCs w:val="20"/>
        </w:rPr>
        <w:t xml:space="preserve"> Outage or Service Interruptions</w:t>
      </w:r>
    </w:p>
    <w:p w14:paraId="67379C09" w14:textId="31523AF1"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Provide OSU written notice two </w:t>
      </w:r>
      <w:r w:rsidR="00534891">
        <w:rPr>
          <w:rFonts w:ascii="Arial" w:hAnsi="Arial" w:cs="Arial"/>
          <w:bCs/>
          <w:sz w:val="20"/>
          <w:szCs w:val="20"/>
        </w:rPr>
        <w:t xml:space="preserve">(2) </w:t>
      </w:r>
      <w:r w:rsidRPr="00B71A93">
        <w:rPr>
          <w:rFonts w:ascii="Arial" w:hAnsi="Arial" w:cs="Arial"/>
          <w:bCs/>
          <w:sz w:val="20"/>
          <w:szCs w:val="20"/>
        </w:rPr>
        <w:t xml:space="preserve">weeks in advance of any planned utilities or service interruptions.  Details are available at </w:t>
      </w:r>
      <w:hyperlink r:id="rId32" w:history="1">
        <w:r w:rsidRPr="00B71A93">
          <w:rPr>
            <w:rStyle w:val="Hyperlink"/>
            <w:rFonts w:ascii="Arial" w:hAnsi="Arial" w:cs="Arial"/>
            <w:bCs/>
            <w:sz w:val="20"/>
            <w:szCs w:val="20"/>
          </w:rPr>
          <w:t>https://fod.osu.edu/resources</w:t>
        </w:r>
      </w:hyperlink>
      <w:r w:rsidRPr="00B71A93">
        <w:rPr>
          <w:rFonts w:ascii="Arial" w:hAnsi="Arial" w:cs="Arial"/>
          <w:bCs/>
          <w:sz w:val="20"/>
          <w:szCs w:val="20"/>
        </w:rPr>
        <w:t xml:space="preserve"> under “Utilities”. </w:t>
      </w:r>
    </w:p>
    <w:p w14:paraId="0CBFCBE0"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Traffic</w:t>
      </w:r>
      <w:r w:rsidRPr="00B71A93">
        <w:rPr>
          <w:rFonts w:ascii="Arial" w:hAnsi="Arial" w:cs="Arial"/>
          <w:bCs/>
          <w:sz w:val="20"/>
          <w:szCs w:val="20"/>
        </w:rPr>
        <w:t xml:space="preserve"> Impacts – Vehicular or Pedestrian</w:t>
      </w:r>
    </w:p>
    <w:p w14:paraId="34FD0400" w14:textId="67D2AF8C"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Contractor </w:t>
      </w:r>
      <w:r w:rsidRPr="00043AE3">
        <w:rPr>
          <w:rFonts w:ascii="Arial" w:hAnsi="Arial" w:cs="Arial"/>
          <w:sz w:val="20"/>
          <w:szCs w:val="20"/>
        </w:rPr>
        <w:t>to</w:t>
      </w:r>
      <w:r w:rsidRPr="00B71A93">
        <w:rPr>
          <w:rFonts w:ascii="Arial" w:hAnsi="Arial" w:cs="Arial"/>
          <w:bCs/>
          <w:sz w:val="20"/>
          <w:szCs w:val="20"/>
        </w:rPr>
        <w:t xml:space="preserve"> provide </w:t>
      </w:r>
      <w:r w:rsidR="00534891">
        <w:rPr>
          <w:rFonts w:ascii="Arial" w:hAnsi="Arial" w:cs="Arial"/>
          <w:bCs/>
          <w:sz w:val="20"/>
          <w:szCs w:val="20"/>
        </w:rPr>
        <w:t>two (</w:t>
      </w:r>
      <w:r w:rsidRPr="00B71A93">
        <w:rPr>
          <w:rFonts w:ascii="Arial" w:hAnsi="Arial" w:cs="Arial"/>
          <w:bCs/>
          <w:sz w:val="20"/>
          <w:szCs w:val="20"/>
        </w:rPr>
        <w:t>2</w:t>
      </w:r>
      <w:r w:rsidR="00534891">
        <w:rPr>
          <w:rFonts w:ascii="Arial" w:hAnsi="Arial" w:cs="Arial"/>
          <w:bCs/>
          <w:sz w:val="20"/>
          <w:szCs w:val="20"/>
        </w:rPr>
        <w:t>)</w:t>
      </w:r>
      <w:r w:rsidRPr="00B71A93">
        <w:rPr>
          <w:rFonts w:ascii="Arial" w:hAnsi="Arial" w:cs="Arial"/>
          <w:bCs/>
          <w:sz w:val="20"/>
          <w:szCs w:val="20"/>
        </w:rPr>
        <w:t xml:space="preserve"> </w:t>
      </w:r>
      <w:r w:rsidR="00BA1D3A" w:rsidRPr="00B71A93">
        <w:rPr>
          <w:rFonts w:ascii="Arial" w:hAnsi="Arial" w:cs="Arial"/>
          <w:bCs/>
          <w:sz w:val="20"/>
          <w:szCs w:val="20"/>
        </w:rPr>
        <w:t>weeks’ notice</w:t>
      </w:r>
      <w:r w:rsidRPr="00B71A93">
        <w:rPr>
          <w:rFonts w:ascii="Arial" w:hAnsi="Arial" w:cs="Arial"/>
          <w:bCs/>
          <w:sz w:val="20"/>
          <w:szCs w:val="20"/>
        </w:rPr>
        <w:t xml:space="preserve"> of any vehicular or pedestrian impacts so the OSU Project Manager can determine if it is necessary to submit a Plan Ahead request through the Department of Public Safety website (</w:t>
      </w:r>
      <w:hyperlink r:id="rId33" w:history="1">
        <w:r w:rsidRPr="00B71A93">
          <w:rPr>
            <w:rStyle w:val="Hyperlink"/>
            <w:rFonts w:ascii="Arial" w:hAnsi="Arial" w:cs="Arial"/>
            <w:bCs/>
            <w:sz w:val="20"/>
            <w:szCs w:val="20"/>
          </w:rPr>
          <w:t>https://dps.osu.edu/planahead</w:t>
        </w:r>
      </w:hyperlink>
      <w:r w:rsidRPr="00B71A93">
        <w:rPr>
          <w:rFonts w:ascii="Arial" w:hAnsi="Arial" w:cs="Arial"/>
          <w:bCs/>
          <w:sz w:val="20"/>
          <w:szCs w:val="20"/>
        </w:rPr>
        <w:t xml:space="preserve">) for awareness and/or allocation of Traffic Control Officers.  </w:t>
      </w:r>
    </w:p>
    <w:p w14:paraId="3A8758D2"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Equipment</w:t>
      </w:r>
      <w:r w:rsidRPr="00B71A93">
        <w:rPr>
          <w:rFonts w:ascii="Arial" w:hAnsi="Arial" w:cs="Arial"/>
          <w:bCs/>
          <w:sz w:val="20"/>
          <w:szCs w:val="20"/>
        </w:rPr>
        <w:t xml:space="preserve"> Training and Demonstration </w:t>
      </w:r>
    </w:p>
    <w:p w14:paraId="75673F43" w14:textId="18A58A51"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The contractor will work with the University Project Manager to develop a suitable training schedule</w:t>
      </w:r>
      <w:r w:rsidR="00BA1D3A">
        <w:rPr>
          <w:rFonts w:ascii="Arial" w:hAnsi="Arial" w:cs="Arial"/>
          <w:bCs/>
          <w:sz w:val="20"/>
          <w:szCs w:val="20"/>
        </w:rPr>
        <w:t>.</w:t>
      </w:r>
    </w:p>
    <w:p w14:paraId="14F2D86A" w14:textId="2DE238E8"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The contractor will maintain attendance rosters, and upload to </w:t>
      </w:r>
      <w:r w:rsidRPr="00B71A93">
        <w:rPr>
          <w:rFonts w:ascii="Arial" w:hAnsi="Arial" w:cs="Arial"/>
          <w:bCs/>
          <w:i/>
          <w:iCs/>
          <w:sz w:val="20"/>
          <w:szCs w:val="20"/>
        </w:rPr>
        <w:t>e-Builder</w:t>
      </w:r>
      <w:r w:rsidRPr="00B71A93">
        <w:rPr>
          <w:rFonts w:ascii="Arial" w:hAnsi="Arial" w:cs="Arial"/>
          <w:bCs/>
          <w:sz w:val="20"/>
          <w:szCs w:val="20"/>
        </w:rPr>
        <w:t xml:space="preserve"> via </w:t>
      </w:r>
      <w:r w:rsidRPr="00B71A93">
        <w:rPr>
          <w:rFonts w:ascii="Arial" w:hAnsi="Arial" w:cs="Arial"/>
          <w:bCs/>
          <w:i/>
          <w:iCs/>
          <w:sz w:val="20"/>
          <w:szCs w:val="20"/>
        </w:rPr>
        <w:t>submittal module</w:t>
      </w:r>
      <w:r w:rsidRPr="00B71A93">
        <w:rPr>
          <w:rFonts w:ascii="Arial" w:hAnsi="Arial" w:cs="Arial"/>
          <w:bCs/>
          <w:sz w:val="20"/>
          <w:szCs w:val="20"/>
        </w:rPr>
        <w:t xml:space="preserve"> for each training.</w:t>
      </w:r>
    </w:p>
    <w:p w14:paraId="436523B6" w14:textId="77777777" w:rsidR="00760E69" w:rsidRPr="00B71A93" w:rsidRDefault="00760E69" w:rsidP="00043AE3">
      <w:pPr>
        <w:pStyle w:val="ListParagraph"/>
        <w:numPr>
          <w:ilvl w:val="1"/>
          <w:numId w:val="1"/>
        </w:numPr>
        <w:spacing w:before="60" w:after="0"/>
        <w:ind w:left="720"/>
        <w:contextualSpacing w:val="0"/>
        <w:rPr>
          <w:rFonts w:ascii="Arial" w:hAnsi="Arial" w:cs="Arial"/>
          <w:bCs/>
          <w:color w:val="FF0000"/>
          <w:sz w:val="20"/>
          <w:szCs w:val="20"/>
        </w:rPr>
      </w:pPr>
      <w:r w:rsidRPr="00B71A93">
        <w:rPr>
          <w:rFonts w:ascii="Arial" w:hAnsi="Arial" w:cs="Arial"/>
          <w:bCs/>
          <w:sz w:val="20"/>
          <w:szCs w:val="20"/>
        </w:rPr>
        <w:t xml:space="preserve">Contractor shall initiate the e-Builder </w:t>
      </w:r>
      <w:r w:rsidRPr="00B71A93">
        <w:rPr>
          <w:rFonts w:ascii="Arial" w:hAnsi="Arial" w:cs="Arial"/>
          <w:bCs/>
          <w:i/>
          <w:iCs/>
          <w:sz w:val="20"/>
          <w:szCs w:val="20"/>
        </w:rPr>
        <w:t>Certificate of Equipment Demonstration (CED)</w:t>
      </w:r>
      <w:r w:rsidRPr="00B71A93">
        <w:rPr>
          <w:rFonts w:ascii="Arial" w:hAnsi="Arial" w:cs="Arial"/>
          <w:bCs/>
          <w:sz w:val="20"/>
          <w:szCs w:val="20"/>
        </w:rPr>
        <w:t xml:space="preserve"> for approvals.</w:t>
      </w:r>
    </w:p>
    <w:p w14:paraId="22478807" w14:textId="77777777" w:rsidR="00760E69" w:rsidRPr="00B71A93" w:rsidRDefault="00760E69" w:rsidP="00BA1D3A">
      <w:pPr>
        <w:pStyle w:val="ListParagraph"/>
        <w:keepNext/>
        <w:numPr>
          <w:ilvl w:val="0"/>
          <w:numId w:val="1"/>
        </w:numPr>
        <w:spacing w:before="120" w:after="0"/>
        <w:ind w:left="360"/>
        <w:contextualSpacing w:val="0"/>
        <w:rPr>
          <w:rFonts w:ascii="Arial" w:hAnsi="Arial" w:cs="Arial"/>
          <w:bCs/>
          <w:sz w:val="20"/>
          <w:szCs w:val="20"/>
        </w:rPr>
      </w:pPr>
      <w:r w:rsidRPr="00B71A93">
        <w:rPr>
          <w:rFonts w:ascii="Arial" w:hAnsi="Arial" w:cs="Arial"/>
          <w:bCs/>
          <w:sz w:val="20"/>
          <w:szCs w:val="20"/>
        </w:rPr>
        <w:t xml:space="preserve">Attic </w:t>
      </w:r>
      <w:r w:rsidRPr="00BA76C6">
        <w:rPr>
          <w:rFonts w:ascii="Arial" w:hAnsi="Arial" w:cs="Arial"/>
          <w:sz w:val="20"/>
          <w:szCs w:val="20"/>
        </w:rPr>
        <w:t>Stock</w:t>
      </w:r>
    </w:p>
    <w:p w14:paraId="2D3A3C53" w14:textId="77777777" w:rsidR="00760E69" w:rsidRPr="00B71A93" w:rsidRDefault="00760E69" w:rsidP="00043AE3">
      <w:pPr>
        <w:pStyle w:val="ListParagraph"/>
        <w:numPr>
          <w:ilvl w:val="1"/>
          <w:numId w:val="1"/>
        </w:numPr>
        <w:spacing w:before="60" w:after="0"/>
        <w:ind w:left="720"/>
        <w:contextualSpacing w:val="0"/>
        <w:rPr>
          <w:rFonts w:ascii="Arial" w:hAnsi="Arial" w:cs="Arial"/>
          <w:bCs/>
          <w:color w:val="FF0000"/>
          <w:sz w:val="20"/>
          <w:szCs w:val="20"/>
        </w:rPr>
      </w:pPr>
      <w:r w:rsidRPr="00B71A93">
        <w:rPr>
          <w:rFonts w:ascii="Arial" w:hAnsi="Arial" w:cs="Arial"/>
          <w:bCs/>
          <w:sz w:val="20"/>
          <w:szCs w:val="20"/>
        </w:rPr>
        <w:t xml:space="preserve">At construction start the contractor will provide a list of Attic Stock material for review and submit via </w:t>
      </w:r>
      <w:r w:rsidRPr="00B71A93">
        <w:rPr>
          <w:rFonts w:ascii="Arial" w:hAnsi="Arial" w:cs="Arial"/>
          <w:bCs/>
          <w:i/>
          <w:iCs/>
          <w:sz w:val="20"/>
          <w:szCs w:val="20"/>
        </w:rPr>
        <w:t>e-Builder Submittal Module</w:t>
      </w:r>
      <w:r w:rsidRPr="00B71A93">
        <w:rPr>
          <w:rFonts w:ascii="Arial" w:hAnsi="Arial" w:cs="Arial"/>
          <w:bCs/>
          <w:sz w:val="20"/>
          <w:szCs w:val="20"/>
        </w:rPr>
        <w:t xml:space="preserve">.  </w:t>
      </w:r>
    </w:p>
    <w:p w14:paraId="2E291671" w14:textId="77777777"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The A/E and University Project Manager will review for accuracy.  </w:t>
      </w:r>
    </w:p>
    <w:p w14:paraId="794EC22B" w14:textId="77777777"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The University Project Manager will identify the storage location before final delivery is made.</w:t>
      </w:r>
    </w:p>
    <w:p w14:paraId="5D7BD2A5" w14:textId="77777777"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The contractor’s approved list will be used to record the location, recipient, and signer of all attic stock material.</w:t>
      </w:r>
    </w:p>
    <w:p w14:paraId="724CFADA" w14:textId="77777777" w:rsidR="00760E69" w:rsidRPr="00B71A93" w:rsidRDefault="00760E69"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The final list with signed transmittal by the University will be uploaded in </w:t>
      </w:r>
      <w:r w:rsidRPr="00B71A93">
        <w:rPr>
          <w:rFonts w:ascii="Arial" w:hAnsi="Arial" w:cs="Arial"/>
          <w:bCs/>
          <w:i/>
          <w:iCs/>
          <w:sz w:val="20"/>
          <w:szCs w:val="20"/>
        </w:rPr>
        <w:t>e-Builder Submittal Module.</w:t>
      </w:r>
      <w:r w:rsidRPr="00B71A93">
        <w:rPr>
          <w:rFonts w:ascii="Arial" w:hAnsi="Arial" w:cs="Arial"/>
          <w:bCs/>
          <w:sz w:val="20"/>
          <w:szCs w:val="20"/>
        </w:rPr>
        <w:t xml:space="preserve"> </w:t>
      </w:r>
    </w:p>
    <w:p w14:paraId="0BD38D94" w14:textId="77777777" w:rsidR="00D06EE8" w:rsidRPr="00B71A93" w:rsidRDefault="00D06EE8"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Substantial</w:t>
      </w:r>
      <w:r w:rsidRPr="00B71A93">
        <w:rPr>
          <w:rFonts w:ascii="Arial" w:hAnsi="Arial" w:cs="Arial"/>
          <w:bCs/>
          <w:sz w:val="20"/>
          <w:szCs w:val="20"/>
        </w:rPr>
        <w:t xml:space="preserve"> Completion</w:t>
      </w:r>
    </w:p>
    <w:p w14:paraId="4DEB2029" w14:textId="5A3BA94F" w:rsidR="00D06EE8" w:rsidRPr="00B71A93" w:rsidRDefault="00D06EE8"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Certificate of Substantial Completion (CSC) process shall be submitted by the Contractor in e-Builder</w:t>
      </w:r>
      <w:r w:rsidR="00BA1D3A">
        <w:rPr>
          <w:rFonts w:ascii="Arial" w:hAnsi="Arial" w:cs="Arial"/>
          <w:bCs/>
          <w:sz w:val="20"/>
          <w:szCs w:val="20"/>
        </w:rPr>
        <w:t>.</w:t>
      </w:r>
    </w:p>
    <w:p w14:paraId="24643992" w14:textId="3DDB287F" w:rsidR="00D06EE8" w:rsidRPr="00B71A93" w:rsidRDefault="00D06EE8"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Contractor to include a signed Contractor’s Punchlist with the CSC process</w:t>
      </w:r>
      <w:r w:rsidR="00BA1D3A">
        <w:rPr>
          <w:rFonts w:ascii="Arial" w:hAnsi="Arial" w:cs="Arial"/>
          <w:bCs/>
          <w:sz w:val="20"/>
          <w:szCs w:val="20"/>
        </w:rPr>
        <w:t>.</w:t>
      </w:r>
    </w:p>
    <w:p w14:paraId="7F67B7DA" w14:textId="1F10EE55" w:rsidR="00D06EE8" w:rsidRPr="00B71A93" w:rsidRDefault="00D06EE8"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lastRenderedPageBreak/>
        <w:t>AE to review Contractor’s Punch List and add any additional items observed or provided by the Owner.</w:t>
      </w:r>
    </w:p>
    <w:p w14:paraId="6793E468" w14:textId="5748AD7A" w:rsidR="00D06EE8" w:rsidRPr="00B71A93" w:rsidRDefault="00D06EE8"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 xml:space="preserve">Construction team to agree upon </w:t>
      </w:r>
      <w:r w:rsidR="00D55E10" w:rsidRPr="00B71A93">
        <w:rPr>
          <w:rFonts w:ascii="Arial" w:hAnsi="Arial" w:cs="Arial"/>
          <w:bCs/>
          <w:sz w:val="20"/>
          <w:szCs w:val="20"/>
        </w:rPr>
        <w:t>P</w:t>
      </w:r>
      <w:r w:rsidRPr="00B71A93">
        <w:rPr>
          <w:rFonts w:ascii="Arial" w:hAnsi="Arial" w:cs="Arial"/>
          <w:bCs/>
          <w:sz w:val="20"/>
          <w:szCs w:val="20"/>
        </w:rPr>
        <w:t>unchlist completion dates, typically 30 days after CSC</w:t>
      </w:r>
      <w:r w:rsidR="00D55E10" w:rsidRPr="00B71A93">
        <w:rPr>
          <w:rFonts w:ascii="Arial" w:hAnsi="Arial" w:cs="Arial"/>
          <w:bCs/>
          <w:sz w:val="20"/>
          <w:szCs w:val="20"/>
        </w:rPr>
        <w:t xml:space="preserve"> issuance. </w:t>
      </w:r>
    </w:p>
    <w:p w14:paraId="69D95BAC" w14:textId="710E11E9" w:rsidR="00D06EE8" w:rsidRPr="00B71A93" w:rsidRDefault="00D06EE8" w:rsidP="00BA1D3A">
      <w:pPr>
        <w:pStyle w:val="ListParagraph"/>
        <w:keepNext/>
        <w:numPr>
          <w:ilvl w:val="1"/>
          <w:numId w:val="1"/>
        </w:numPr>
        <w:spacing w:before="60" w:after="0"/>
        <w:ind w:left="720"/>
        <w:contextualSpacing w:val="0"/>
        <w:rPr>
          <w:rFonts w:ascii="Arial" w:hAnsi="Arial" w:cs="Arial"/>
          <w:bCs/>
          <w:sz w:val="20"/>
          <w:szCs w:val="20"/>
        </w:rPr>
      </w:pPr>
      <w:r w:rsidRPr="00B71A93">
        <w:rPr>
          <w:rFonts w:ascii="Arial" w:hAnsi="Arial" w:cs="Arial"/>
          <w:bCs/>
          <w:sz w:val="20"/>
          <w:szCs w:val="20"/>
        </w:rPr>
        <w:t>Protection of the project</w:t>
      </w:r>
    </w:p>
    <w:p w14:paraId="43D213F3" w14:textId="1BAD6016" w:rsidR="00D06EE8" w:rsidRPr="00B71A93" w:rsidRDefault="00D06EE8"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bCs/>
          <w:sz w:val="20"/>
          <w:szCs w:val="20"/>
        </w:rPr>
        <w:t>The contractor shall protect the Work from weather and maintain the Work and all materials, apparatus, and fixtures free from injury or damage until Substantial Completion of the Work</w:t>
      </w:r>
      <w:r w:rsidR="00BA1D3A">
        <w:rPr>
          <w:rFonts w:ascii="Arial" w:hAnsi="Arial" w:cs="Arial"/>
          <w:bCs/>
          <w:sz w:val="20"/>
          <w:szCs w:val="20"/>
        </w:rPr>
        <w:t>.</w:t>
      </w:r>
    </w:p>
    <w:p w14:paraId="335B2F2D" w14:textId="607276FA" w:rsidR="00D06EE8" w:rsidRPr="00B71A93" w:rsidRDefault="00D06EE8"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bCs/>
          <w:sz w:val="20"/>
          <w:szCs w:val="20"/>
        </w:rPr>
        <w:t>After the date of Substantial Completion of the Work, the Owner is responsible for protecting and maintaining all materials, apparatus, and fixtures for the occupied portion of the Project free from injury or damage.</w:t>
      </w:r>
    </w:p>
    <w:p w14:paraId="224B3328" w14:textId="6E0803EF" w:rsidR="00D55E10" w:rsidRPr="00B71A93" w:rsidRDefault="00D55E10" w:rsidP="00BA1D3A">
      <w:pPr>
        <w:pStyle w:val="ListParagraph"/>
        <w:keepNext/>
        <w:numPr>
          <w:ilvl w:val="0"/>
          <w:numId w:val="1"/>
        </w:numPr>
        <w:spacing w:before="120" w:after="0"/>
        <w:ind w:left="360"/>
        <w:contextualSpacing w:val="0"/>
        <w:rPr>
          <w:rFonts w:ascii="Arial" w:hAnsi="Arial" w:cs="Arial"/>
          <w:bCs/>
          <w:sz w:val="20"/>
          <w:szCs w:val="20"/>
        </w:rPr>
      </w:pPr>
      <w:r w:rsidRPr="00BA76C6">
        <w:rPr>
          <w:rFonts w:ascii="Arial" w:hAnsi="Arial" w:cs="Arial"/>
          <w:sz w:val="20"/>
          <w:szCs w:val="20"/>
        </w:rPr>
        <w:t>Completion</w:t>
      </w:r>
      <w:r w:rsidRPr="00B71A93">
        <w:rPr>
          <w:rFonts w:ascii="Arial" w:hAnsi="Arial" w:cs="Arial"/>
          <w:bCs/>
          <w:sz w:val="20"/>
          <w:szCs w:val="20"/>
        </w:rPr>
        <w:t xml:space="preserve"> of Project/Closeout Documentation</w:t>
      </w:r>
    </w:p>
    <w:p w14:paraId="448BDF2F" w14:textId="654BFE90"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Closeout documents shall be delivered electronically via e-Builder following OSU’s Project Closeout Standards.</w:t>
      </w:r>
      <w:r w:rsidRPr="00B71A93">
        <w:rPr>
          <w:rFonts w:ascii="Arial" w:hAnsi="Arial" w:cs="Arial"/>
          <w:sz w:val="20"/>
          <w:szCs w:val="20"/>
        </w:rPr>
        <w:t xml:space="preserve"> </w:t>
      </w:r>
      <w:r w:rsidRPr="00B71A93">
        <w:rPr>
          <w:rFonts w:ascii="Arial" w:hAnsi="Arial" w:cs="Arial"/>
          <w:spacing w:val="-2"/>
          <w:sz w:val="20"/>
          <w:szCs w:val="20"/>
        </w:rPr>
        <w:t>The Ohio State University Project Closeout Standards can be accessed via the OSU FOD vendor resource website (</w:t>
      </w:r>
      <w:hyperlink r:id="rId34" w:history="1">
        <w:r w:rsidR="002E71D5" w:rsidRPr="00015228">
          <w:rPr>
            <w:rStyle w:val="Hyperlink"/>
            <w:rFonts w:ascii="Arial" w:hAnsi="Arial" w:cs="Arial"/>
            <w:spacing w:val="-2"/>
            <w:sz w:val="20"/>
            <w:szCs w:val="20"/>
          </w:rPr>
          <w:t>https://fod.osu.edu/resources</w:t>
        </w:r>
      </w:hyperlink>
      <w:r w:rsidR="002E71D5">
        <w:rPr>
          <w:rFonts w:ascii="Arial" w:hAnsi="Arial" w:cs="Arial"/>
          <w:spacing w:val="-2"/>
          <w:sz w:val="20"/>
          <w:szCs w:val="20"/>
        </w:rPr>
        <w:t>)</w:t>
      </w:r>
      <w:r w:rsidRPr="00B71A93">
        <w:rPr>
          <w:rFonts w:ascii="Arial" w:hAnsi="Arial" w:cs="Arial"/>
          <w:spacing w:val="-2"/>
          <w:sz w:val="20"/>
          <w:szCs w:val="20"/>
        </w:rPr>
        <w:t xml:space="preserve"> in the Post Construction/Close Out section</w:t>
      </w:r>
      <w:r w:rsidR="00BA1D3A">
        <w:rPr>
          <w:rFonts w:ascii="Arial" w:hAnsi="Arial" w:cs="Arial"/>
          <w:spacing w:val="-2"/>
          <w:sz w:val="20"/>
          <w:szCs w:val="20"/>
        </w:rPr>
        <w:t>.</w:t>
      </w:r>
    </w:p>
    <w:p w14:paraId="3E968019" w14:textId="0921D97C"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 xml:space="preserve">At completion of the project, the University will require a final walk through.  At this time, all instructions for equipment and maintenance manuals should have been delivered.  All reports required are delivered to the A/E.  </w:t>
      </w:r>
    </w:p>
    <w:p w14:paraId="72A118E0" w14:textId="0851E3EF"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Before final payment can be released, the following eBuilder processes must be completed:</w:t>
      </w:r>
    </w:p>
    <w:p w14:paraId="48A1F8AD" w14:textId="53AC665C" w:rsidR="00D55E10" w:rsidRPr="00B71A93" w:rsidRDefault="00D55E10"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Certificate of Contract Completion (CCC)</w:t>
      </w:r>
      <w:r w:rsidR="00373F83">
        <w:rPr>
          <w:rFonts w:ascii="Arial" w:hAnsi="Arial" w:cs="Arial"/>
          <w:spacing w:val="-2"/>
          <w:sz w:val="20"/>
          <w:szCs w:val="20"/>
        </w:rPr>
        <w:t>.</w:t>
      </w:r>
    </w:p>
    <w:p w14:paraId="43FD2DA3" w14:textId="17DFAA4C" w:rsidR="00D55E10" w:rsidRPr="00B71A93" w:rsidRDefault="00D55E10"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Certificate of Warranty Commencement (CWC)</w:t>
      </w:r>
      <w:r w:rsidR="00373F83">
        <w:rPr>
          <w:rFonts w:ascii="Arial" w:hAnsi="Arial" w:cs="Arial"/>
          <w:spacing w:val="-2"/>
          <w:sz w:val="20"/>
          <w:szCs w:val="20"/>
        </w:rPr>
        <w:t>.</w:t>
      </w:r>
    </w:p>
    <w:p w14:paraId="30956CA2" w14:textId="47B7BE15" w:rsidR="00D55E10" w:rsidRPr="00B71A93" w:rsidRDefault="00D55E10"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Payment Release Affidavit must be included with the final Construction Pay Application (CPA)</w:t>
      </w:r>
      <w:r w:rsidR="00373F83">
        <w:rPr>
          <w:rFonts w:ascii="Arial" w:hAnsi="Arial" w:cs="Arial"/>
          <w:spacing w:val="-2"/>
          <w:sz w:val="20"/>
          <w:szCs w:val="20"/>
        </w:rPr>
        <w:t>.</w:t>
      </w:r>
    </w:p>
    <w:p w14:paraId="2DBDB69D" w14:textId="6ECB930D"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043AE3">
        <w:rPr>
          <w:rFonts w:ascii="Arial" w:hAnsi="Arial" w:cs="Arial"/>
          <w:sz w:val="20"/>
          <w:szCs w:val="20"/>
        </w:rPr>
        <w:t>Construction</w:t>
      </w:r>
      <w:r w:rsidRPr="00B71A93">
        <w:rPr>
          <w:rFonts w:ascii="Arial" w:hAnsi="Arial" w:cs="Arial"/>
          <w:spacing w:val="-2"/>
          <w:sz w:val="20"/>
          <w:szCs w:val="20"/>
        </w:rPr>
        <w:t xml:space="preserve"> As-Builts:  The contractor shall keep an accurate record of all deviations from contract drawings and </w:t>
      </w:r>
      <w:r w:rsidR="00373F83" w:rsidRPr="00B71A93">
        <w:rPr>
          <w:rFonts w:ascii="Arial" w:hAnsi="Arial" w:cs="Arial"/>
          <w:spacing w:val="-2"/>
          <w:sz w:val="20"/>
          <w:szCs w:val="20"/>
        </w:rPr>
        <w:t>specifications and</w:t>
      </w:r>
      <w:r w:rsidRPr="00B71A93">
        <w:rPr>
          <w:rFonts w:ascii="Arial" w:hAnsi="Arial" w:cs="Arial"/>
          <w:spacing w:val="-2"/>
          <w:sz w:val="20"/>
          <w:szCs w:val="20"/>
        </w:rPr>
        <w:t xml:space="preserve"> provide the A/E with the final and complete as-built documents upon final completion of the work</w:t>
      </w:r>
      <w:r w:rsidR="00373F83">
        <w:rPr>
          <w:rFonts w:ascii="Arial" w:hAnsi="Arial" w:cs="Arial"/>
          <w:spacing w:val="-2"/>
          <w:sz w:val="20"/>
          <w:szCs w:val="20"/>
        </w:rPr>
        <w:t>.</w:t>
      </w:r>
    </w:p>
    <w:p w14:paraId="53AB638F" w14:textId="272C40EC"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 xml:space="preserve">AE Record Drawings: The A/E shall incorporate the as-built information into the record drawings for submission to the University at the end of the project.  </w:t>
      </w:r>
    </w:p>
    <w:p w14:paraId="180340F1" w14:textId="77777777" w:rsidR="00D55E10" w:rsidRPr="00B71A93" w:rsidRDefault="00D55E10" w:rsidP="00373F83">
      <w:pPr>
        <w:pStyle w:val="ListParagraph"/>
        <w:keepNext/>
        <w:numPr>
          <w:ilvl w:val="0"/>
          <w:numId w:val="1"/>
        </w:numPr>
        <w:spacing w:before="120" w:after="0"/>
        <w:ind w:left="360"/>
        <w:contextualSpacing w:val="0"/>
        <w:rPr>
          <w:rFonts w:ascii="Arial" w:hAnsi="Arial" w:cs="Arial"/>
          <w:bCs/>
          <w:sz w:val="20"/>
          <w:szCs w:val="20"/>
        </w:rPr>
      </w:pPr>
      <w:r w:rsidRPr="00373F83">
        <w:rPr>
          <w:rFonts w:ascii="Arial" w:hAnsi="Arial" w:cs="Arial"/>
          <w:i/>
          <w:iCs/>
          <w:spacing w:val="-2"/>
          <w:sz w:val="20"/>
          <w:szCs w:val="20"/>
          <w:highlight w:val="yellow"/>
        </w:rPr>
        <w:t>[OMIT if not a BIM Project]</w:t>
      </w:r>
      <w:r w:rsidRPr="00B71A93">
        <w:rPr>
          <w:rFonts w:ascii="Arial" w:hAnsi="Arial" w:cs="Arial"/>
          <w:spacing w:val="-2"/>
          <w:sz w:val="20"/>
          <w:szCs w:val="20"/>
        </w:rPr>
        <w:t xml:space="preserve"> BIM:  </w:t>
      </w:r>
      <w:r w:rsidRPr="00BA76C6">
        <w:rPr>
          <w:rFonts w:ascii="Arial" w:hAnsi="Arial" w:cs="Arial"/>
          <w:sz w:val="20"/>
          <w:szCs w:val="20"/>
        </w:rPr>
        <w:t>Model</w:t>
      </w:r>
      <w:r w:rsidRPr="00B71A93">
        <w:rPr>
          <w:rFonts w:ascii="Arial" w:hAnsi="Arial" w:cs="Arial"/>
          <w:spacing w:val="-2"/>
          <w:sz w:val="20"/>
          <w:szCs w:val="20"/>
        </w:rPr>
        <w:t xml:space="preserve"> Transmission and Collaboration</w:t>
      </w:r>
    </w:p>
    <w:p w14:paraId="4AC5B215" w14:textId="12D54C5E" w:rsidR="00D55E10" w:rsidRPr="00B71A93" w:rsidRDefault="00D55E10"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 xml:space="preserve">Update BIM </w:t>
      </w:r>
      <w:r w:rsidRPr="00043AE3">
        <w:rPr>
          <w:rFonts w:ascii="Arial" w:hAnsi="Arial" w:cs="Arial"/>
          <w:sz w:val="20"/>
          <w:szCs w:val="20"/>
        </w:rPr>
        <w:t>Execution</w:t>
      </w:r>
      <w:r w:rsidRPr="00B71A93">
        <w:rPr>
          <w:rFonts w:ascii="Arial" w:hAnsi="Arial" w:cs="Arial"/>
          <w:spacing w:val="-2"/>
          <w:sz w:val="20"/>
          <w:szCs w:val="20"/>
        </w:rPr>
        <w:t xml:space="preserve"> Plan prior to the start of BIM Coordination</w:t>
      </w:r>
      <w:r w:rsidR="00373F83">
        <w:rPr>
          <w:rFonts w:ascii="Arial" w:hAnsi="Arial" w:cs="Arial"/>
          <w:spacing w:val="-2"/>
          <w:sz w:val="20"/>
          <w:szCs w:val="20"/>
        </w:rPr>
        <w:t>.</w:t>
      </w:r>
    </w:p>
    <w:p w14:paraId="423C5E8E" w14:textId="77777777" w:rsidR="00D55E10" w:rsidRPr="00B71A93" w:rsidRDefault="00D55E10" w:rsidP="00373F83">
      <w:pPr>
        <w:pStyle w:val="ListParagraph"/>
        <w:keepNext/>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 xml:space="preserve">Update monthly </w:t>
      </w:r>
      <w:r w:rsidRPr="00043AE3">
        <w:rPr>
          <w:rFonts w:ascii="Arial" w:hAnsi="Arial" w:cs="Arial"/>
          <w:sz w:val="20"/>
          <w:szCs w:val="20"/>
        </w:rPr>
        <w:t>at</w:t>
      </w:r>
      <w:r w:rsidRPr="00B71A93">
        <w:rPr>
          <w:rFonts w:ascii="Arial" w:hAnsi="Arial" w:cs="Arial"/>
          <w:spacing w:val="-2"/>
          <w:sz w:val="20"/>
          <w:szCs w:val="20"/>
        </w:rPr>
        <w:t xml:space="preserve"> a minimum</w:t>
      </w:r>
    </w:p>
    <w:p w14:paraId="271D4C65" w14:textId="1BDF6254" w:rsidR="00B71A93" w:rsidRPr="00B71A93" w:rsidRDefault="00D55E10"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 xml:space="preserve">BIM Coordination meetings between A/E model and </w:t>
      </w:r>
      <w:r w:rsidR="00B71A93" w:rsidRPr="00B71A93">
        <w:rPr>
          <w:rFonts w:ascii="Arial" w:hAnsi="Arial" w:cs="Arial"/>
          <w:spacing w:val="-2"/>
          <w:sz w:val="20"/>
          <w:szCs w:val="20"/>
        </w:rPr>
        <w:t>GC/C model are required</w:t>
      </w:r>
      <w:r w:rsidR="00373F83">
        <w:rPr>
          <w:rFonts w:ascii="Arial" w:hAnsi="Arial" w:cs="Arial"/>
          <w:spacing w:val="-2"/>
          <w:sz w:val="20"/>
          <w:szCs w:val="20"/>
        </w:rPr>
        <w:t>.</w:t>
      </w:r>
    </w:p>
    <w:p w14:paraId="156744BE" w14:textId="63CC027C" w:rsidR="00B71A93" w:rsidRPr="00B71A93" w:rsidRDefault="00B71A93"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 xml:space="preserve">Maintain </w:t>
      </w:r>
      <w:proofErr w:type="spellStart"/>
      <w:r w:rsidRPr="00B71A93">
        <w:rPr>
          <w:rFonts w:ascii="Arial" w:hAnsi="Arial" w:cs="Arial"/>
          <w:spacing w:val="-2"/>
          <w:sz w:val="20"/>
          <w:szCs w:val="20"/>
        </w:rPr>
        <w:t>COBie</w:t>
      </w:r>
      <w:proofErr w:type="spellEnd"/>
      <w:r w:rsidRPr="00B71A93">
        <w:rPr>
          <w:rFonts w:ascii="Arial" w:hAnsi="Arial" w:cs="Arial"/>
          <w:spacing w:val="-2"/>
          <w:sz w:val="20"/>
          <w:szCs w:val="20"/>
        </w:rPr>
        <w:t>/Asset Worksheet(s) throughout the project</w:t>
      </w:r>
      <w:r w:rsidR="00373F83">
        <w:rPr>
          <w:rFonts w:ascii="Arial" w:hAnsi="Arial" w:cs="Arial"/>
          <w:spacing w:val="-2"/>
          <w:sz w:val="20"/>
          <w:szCs w:val="20"/>
        </w:rPr>
        <w:t>.</w:t>
      </w:r>
    </w:p>
    <w:p w14:paraId="5028222D" w14:textId="24884450" w:rsidR="00B71A93" w:rsidRPr="00B71A93" w:rsidRDefault="00B71A93" w:rsidP="00043AE3">
      <w:pPr>
        <w:pStyle w:val="ListParagraph"/>
        <w:numPr>
          <w:ilvl w:val="2"/>
          <w:numId w:val="1"/>
        </w:numPr>
        <w:spacing w:before="60" w:after="0"/>
        <w:ind w:left="1267" w:hanging="187"/>
        <w:contextualSpacing w:val="0"/>
        <w:rPr>
          <w:rFonts w:ascii="Arial" w:hAnsi="Arial" w:cs="Arial"/>
          <w:bCs/>
          <w:sz w:val="20"/>
          <w:szCs w:val="20"/>
        </w:rPr>
      </w:pPr>
      <w:r w:rsidRPr="00B71A93">
        <w:rPr>
          <w:rFonts w:ascii="Arial" w:hAnsi="Arial" w:cs="Arial"/>
          <w:spacing w:val="-2"/>
          <w:sz w:val="20"/>
          <w:szCs w:val="20"/>
        </w:rPr>
        <w:t>Ensure to capture contract change modifications into the A/E models monthly</w:t>
      </w:r>
      <w:r w:rsidR="00373F83">
        <w:rPr>
          <w:rFonts w:ascii="Arial" w:hAnsi="Arial" w:cs="Arial"/>
          <w:spacing w:val="-2"/>
          <w:sz w:val="20"/>
          <w:szCs w:val="20"/>
        </w:rPr>
        <w:t>.</w:t>
      </w:r>
    </w:p>
    <w:p w14:paraId="1C97DFA2" w14:textId="1AB16ECE" w:rsidR="00B71A93" w:rsidRPr="00B71A93" w:rsidRDefault="00B71A93" w:rsidP="00043AE3">
      <w:pPr>
        <w:pStyle w:val="ListParagraph"/>
        <w:numPr>
          <w:ilvl w:val="1"/>
          <w:numId w:val="1"/>
        </w:numPr>
        <w:spacing w:before="60" w:after="0"/>
        <w:ind w:left="720"/>
        <w:contextualSpacing w:val="0"/>
        <w:rPr>
          <w:rFonts w:ascii="Arial" w:hAnsi="Arial" w:cs="Arial"/>
          <w:bCs/>
          <w:sz w:val="20"/>
          <w:szCs w:val="20"/>
        </w:rPr>
      </w:pPr>
      <w:r w:rsidRPr="00B71A93">
        <w:rPr>
          <w:rFonts w:ascii="Arial" w:hAnsi="Arial" w:cs="Arial"/>
          <w:spacing w:val="-2"/>
          <w:sz w:val="20"/>
          <w:szCs w:val="20"/>
        </w:rPr>
        <w:t xml:space="preserve">Refer to the BIM </w:t>
      </w:r>
      <w:r w:rsidRPr="00043AE3">
        <w:rPr>
          <w:rFonts w:ascii="Arial" w:hAnsi="Arial" w:cs="Arial"/>
          <w:sz w:val="20"/>
          <w:szCs w:val="20"/>
        </w:rPr>
        <w:t>Execution</w:t>
      </w:r>
      <w:r w:rsidRPr="00B71A93">
        <w:rPr>
          <w:rFonts w:ascii="Arial" w:hAnsi="Arial" w:cs="Arial"/>
          <w:spacing w:val="-2"/>
          <w:sz w:val="20"/>
          <w:szCs w:val="20"/>
        </w:rPr>
        <w:t xml:space="preserve"> plan for BIM deliverable requirements</w:t>
      </w:r>
      <w:r w:rsidR="00373F83">
        <w:rPr>
          <w:rFonts w:ascii="Arial" w:hAnsi="Arial" w:cs="Arial"/>
          <w:spacing w:val="-2"/>
          <w:sz w:val="20"/>
          <w:szCs w:val="20"/>
        </w:rPr>
        <w:t>.</w:t>
      </w:r>
    </w:p>
    <w:p w14:paraId="47874E96" w14:textId="2CDEB63F" w:rsidR="00B71A93" w:rsidRPr="00B71A93" w:rsidRDefault="00B71A93" w:rsidP="00373F83">
      <w:pPr>
        <w:pStyle w:val="ListParagraph"/>
        <w:keepNext/>
        <w:numPr>
          <w:ilvl w:val="0"/>
          <w:numId w:val="1"/>
        </w:numPr>
        <w:spacing w:before="120" w:after="0"/>
        <w:ind w:left="360"/>
        <w:contextualSpacing w:val="0"/>
        <w:rPr>
          <w:rFonts w:ascii="Arial" w:hAnsi="Arial" w:cs="Arial"/>
          <w:bCs/>
          <w:sz w:val="20"/>
          <w:szCs w:val="20"/>
        </w:rPr>
      </w:pPr>
      <w:r w:rsidRPr="00B71A93">
        <w:rPr>
          <w:rFonts w:ascii="Arial" w:hAnsi="Arial" w:cs="Arial"/>
          <w:spacing w:val="-2"/>
          <w:sz w:val="20"/>
          <w:szCs w:val="20"/>
        </w:rPr>
        <w:t>Site Logistics Plan</w:t>
      </w:r>
    </w:p>
    <w:p w14:paraId="737BA9B5" w14:textId="23F4A217"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Noise Control</w:t>
      </w:r>
      <w:r w:rsidR="00373F83">
        <w:rPr>
          <w:rFonts w:ascii="Arial" w:hAnsi="Arial" w:cs="Arial"/>
          <w:sz w:val="20"/>
          <w:szCs w:val="20"/>
        </w:rPr>
        <w:t>.</w:t>
      </w:r>
    </w:p>
    <w:p w14:paraId="6A2A8CD2" w14:textId="7AFB0A3E"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Clean Project Site and Dust Control – walk off mats, HEPA filtration, construction barriers</w:t>
      </w:r>
      <w:r w:rsidR="00373F83">
        <w:rPr>
          <w:rFonts w:ascii="Arial" w:hAnsi="Arial" w:cs="Arial"/>
          <w:sz w:val="20"/>
          <w:szCs w:val="20"/>
        </w:rPr>
        <w:t>.</w:t>
      </w:r>
    </w:p>
    <w:p w14:paraId="7D694F18" w14:textId="0BC4EE14"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Street Cleaning</w:t>
      </w:r>
      <w:r w:rsidR="00373F83">
        <w:rPr>
          <w:rFonts w:ascii="Arial" w:hAnsi="Arial" w:cs="Arial"/>
          <w:sz w:val="20"/>
          <w:szCs w:val="20"/>
        </w:rPr>
        <w:t>.</w:t>
      </w:r>
    </w:p>
    <w:p w14:paraId="4C0C40C2" w14:textId="5633DD78"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Construction Fence Requirements/ Gate</w:t>
      </w:r>
      <w:r>
        <w:rPr>
          <w:rFonts w:ascii="Arial" w:hAnsi="Arial" w:cs="Arial"/>
          <w:sz w:val="20"/>
          <w:szCs w:val="20"/>
        </w:rPr>
        <w:t xml:space="preserve"> </w:t>
      </w:r>
      <w:r w:rsidRPr="00B71A93">
        <w:rPr>
          <w:rFonts w:ascii="Arial" w:hAnsi="Arial" w:cs="Arial"/>
          <w:sz w:val="20"/>
          <w:szCs w:val="20"/>
        </w:rPr>
        <w:t>Access / Access from Tunnel</w:t>
      </w:r>
      <w:r w:rsidR="00373F83">
        <w:rPr>
          <w:rFonts w:ascii="Arial" w:hAnsi="Arial" w:cs="Arial"/>
          <w:sz w:val="20"/>
          <w:szCs w:val="20"/>
        </w:rPr>
        <w:t>.</w:t>
      </w:r>
    </w:p>
    <w:p w14:paraId="0D1D21D4" w14:textId="1EC420C2"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Public Safety, Traffic Control Officers, Local Police</w:t>
      </w:r>
      <w:r w:rsidR="00373F83">
        <w:rPr>
          <w:rFonts w:ascii="Arial" w:hAnsi="Arial" w:cs="Arial"/>
          <w:sz w:val="20"/>
          <w:szCs w:val="20"/>
        </w:rPr>
        <w:t>.</w:t>
      </w:r>
    </w:p>
    <w:p w14:paraId="31A78334" w14:textId="652975FC"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Storage</w:t>
      </w:r>
      <w:r w:rsidR="00373F83">
        <w:rPr>
          <w:rFonts w:ascii="Arial" w:hAnsi="Arial" w:cs="Arial"/>
          <w:sz w:val="20"/>
          <w:szCs w:val="20"/>
        </w:rPr>
        <w:t>.</w:t>
      </w:r>
    </w:p>
    <w:p w14:paraId="02613CC8" w14:textId="02A037A4"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lastRenderedPageBreak/>
        <w:t>Trailer Space Availability</w:t>
      </w:r>
      <w:r w:rsidR="00373F83">
        <w:rPr>
          <w:rFonts w:ascii="Arial" w:hAnsi="Arial" w:cs="Arial"/>
          <w:sz w:val="20"/>
          <w:szCs w:val="20"/>
        </w:rPr>
        <w:t>.</w:t>
      </w:r>
    </w:p>
    <w:p w14:paraId="676584CB" w14:textId="5783420E"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Deliveries and Scheduling</w:t>
      </w:r>
      <w:r w:rsidR="00373F83">
        <w:rPr>
          <w:rFonts w:ascii="Arial" w:hAnsi="Arial" w:cs="Arial"/>
          <w:sz w:val="20"/>
          <w:szCs w:val="20"/>
        </w:rPr>
        <w:t>.</w:t>
      </w:r>
    </w:p>
    <w:p w14:paraId="3CA44C2C" w14:textId="6189E4C2"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Dumpster locations</w:t>
      </w:r>
      <w:r w:rsidR="00373F83">
        <w:rPr>
          <w:rFonts w:ascii="Arial" w:hAnsi="Arial" w:cs="Arial"/>
          <w:sz w:val="20"/>
          <w:szCs w:val="20"/>
        </w:rPr>
        <w:t>.</w:t>
      </w:r>
    </w:p>
    <w:p w14:paraId="060AF819" w14:textId="2E6AA938"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Temporary Facilities</w:t>
      </w:r>
      <w:r w:rsidR="00373F83">
        <w:rPr>
          <w:rFonts w:ascii="Arial" w:hAnsi="Arial" w:cs="Arial"/>
          <w:sz w:val="20"/>
          <w:szCs w:val="20"/>
        </w:rPr>
        <w:t>.</w:t>
      </w:r>
    </w:p>
    <w:p w14:paraId="6DDC8ED4" w14:textId="4CEA9A31"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Temporary Lighting</w:t>
      </w:r>
      <w:r w:rsidR="00373F83">
        <w:rPr>
          <w:rFonts w:ascii="Arial" w:hAnsi="Arial" w:cs="Arial"/>
          <w:sz w:val="20"/>
          <w:szCs w:val="20"/>
        </w:rPr>
        <w:t>.</w:t>
      </w:r>
    </w:p>
    <w:p w14:paraId="77025BFC" w14:textId="5F2A2343" w:rsidR="00B71A93" w:rsidRPr="00B71A93" w:rsidRDefault="00B71A93" w:rsidP="00043AE3">
      <w:pPr>
        <w:pStyle w:val="ListParagraph"/>
        <w:numPr>
          <w:ilvl w:val="1"/>
          <w:numId w:val="1"/>
        </w:numPr>
        <w:spacing w:before="60" w:after="0"/>
        <w:ind w:left="720"/>
        <w:contextualSpacing w:val="0"/>
        <w:rPr>
          <w:rFonts w:ascii="Arial" w:hAnsi="Arial" w:cs="Arial"/>
          <w:sz w:val="20"/>
          <w:szCs w:val="20"/>
        </w:rPr>
      </w:pPr>
      <w:r w:rsidRPr="00B71A93">
        <w:rPr>
          <w:rFonts w:ascii="Arial" w:hAnsi="Arial" w:cs="Arial"/>
          <w:sz w:val="20"/>
          <w:szCs w:val="20"/>
        </w:rPr>
        <w:t>Tree protection</w:t>
      </w:r>
      <w:r w:rsidR="00373F83">
        <w:rPr>
          <w:rFonts w:ascii="Arial" w:hAnsi="Arial" w:cs="Arial"/>
          <w:sz w:val="20"/>
          <w:szCs w:val="20"/>
        </w:rPr>
        <w:t>.</w:t>
      </w:r>
    </w:p>
    <w:p w14:paraId="67C35DF2" w14:textId="5F21B1ED" w:rsidR="00D55E10" w:rsidRPr="002E71D5" w:rsidRDefault="00B71A93" w:rsidP="00373F83">
      <w:pPr>
        <w:pStyle w:val="ListParagraph"/>
        <w:keepNext/>
        <w:numPr>
          <w:ilvl w:val="0"/>
          <w:numId w:val="1"/>
        </w:numPr>
        <w:spacing w:before="120" w:after="0"/>
        <w:ind w:left="360"/>
        <w:contextualSpacing w:val="0"/>
        <w:rPr>
          <w:rFonts w:ascii="Arial" w:hAnsi="Arial" w:cs="Arial"/>
          <w:bCs/>
          <w:sz w:val="20"/>
          <w:szCs w:val="20"/>
        </w:rPr>
      </w:pPr>
      <w:r w:rsidRPr="00B71A93">
        <w:rPr>
          <w:rFonts w:ascii="Arial" w:hAnsi="Arial" w:cs="Arial"/>
          <w:spacing w:val="-2"/>
          <w:sz w:val="20"/>
          <w:szCs w:val="20"/>
        </w:rPr>
        <w:t>Project Specific Items</w:t>
      </w:r>
      <w:r w:rsidR="00D55E10" w:rsidRPr="00B71A93">
        <w:rPr>
          <w:rFonts w:ascii="Arial" w:hAnsi="Arial" w:cs="Arial"/>
          <w:spacing w:val="-2"/>
          <w:sz w:val="20"/>
          <w:szCs w:val="20"/>
        </w:rPr>
        <w:t xml:space="preserve"> </w:t>
      </w:r>
    </w:p>
    <w:p w14:paraId="6A27B27F" w14:textId="6E97BCE5" w:rsidR="00B05118" w:rsidRPr="00B05118" w:rsidRDefault="00B05118" w:rsidP="00043AE3">
      <w:pPr>
        <w:pStyle w:val="ListParagraph"/>
        <w:numPr>
          <w:ilvl w:val="1"/>
          <w:numId w:val="1"/>
        </w:numPr>
        <w:spacing w:before="60" w:after="0"/>
        <w:ind w:left="720"/>
        <w:contextualSpacing w:val="0"/>
        <w:rPr>
          <w:rFonts w:ascii="Arial" w:hAnsi="Arial" w:cs="Arial"/>
          <w:bCs/>
          <w:sz w:val="20"/>
          <w:szCs w:val="20"/>
        </w:rPr>
      </w:pPr>
      <w:r w:rsidRPr="00B05118">
        <w:rPr>
          <w:rFonts w:ascii="Arial" w:hAnsi="Arial" w:cs="Arial"/>
          <w:bCs/>
          <w:sz w:val="20"/>
          <w:szCs w:val="20"/>
        </w:rPr>
        <w:t xml:space="preserve">Review </w:t>
      </w:r>
      <w:r w:rsidRPr="00043AE3">
        <w:rPr>
          <w:rFonts w:ascii="Arial" w:hAnsi="Arial" w:cs="Arial"/>
          <w:sz w:val="20"/>
          <w:szCs w:val="20"/>
        </w:rPr>
        <w:t>Submittals</w:t>
      </w:r>
      <w:r w:rsidRPr="00B05118">
        <w:rPr>
          <w:rFonts w:ascii="Arial" w:hAnsi="Arial" w:cs="Arial"/>
          <w:bCs/>
          <w:sz w:val="20"/>
          <w:szCs w:val="20"/>
        </w:rPr>
        <w:t>/RFI’s for key stakeholders, (add/delete as needed)</w:t>
      </w:r>
      <w:r w:rsidR="00373F83">
        <w:rPr>
          <w:rFonts w:ascii="Arial" w:hAnsi="Arial" w:cs="Arial"/>
          <w:bCs/>
          <w:sz w:val="20"/>
          <w:szCs w:val="20"/>
        </w:rPr>
        <w:t>.</w:t>
      </w:r>
    </w:p>
    <w:p w14:paraId="0FF7A60E" w14:textId="4E368B30" w:rsidR="00B05118" w:rsidRPr="00B05118" w:rsidRDefault="00B05118" w:rsidP="00043AE3">
      <w:pPr>
        <w:pStyle w:val="ListParagraph"/>
        <w:numPr>
          <w:ilvl w:val="2"/>
          <w:numId w:val="1"/>
        </w:numPr>
        <w:spacing w:before="60" w:after="0"/>
        <w:ind w:left="1267" w:hanging="187"/>
        <w:contextualSpacing w:val="0"/>
        <w:rPr>
          <w:rFonts w:ascii="Arial" w:hAnsi="Arial" w:cs="Arial"/>
          <w:bCs/>
          <w:sz w:val="20"/>
          <w:szCs w:val="20"/>
        </w:rPr>
      </w:pPr>
      <w:r w:rsidRPr="00B05118">
        <w:rPr>
          <w:rFonts w:ascii="Arial" w:hAnsi="Arial" w:cs="Arial"/>
          <w:bCs/>
          <w:sz w:val="20"/>
          <w:szCs w:val="20"/>
        </w:rPr>
        <w:t>Lock &amp; Key, Door Hardware, Lenel Card Readers</w:t>
      </w:r>
      <w:r w:rsidR="00373F83">
        <w:rPr>
          <w:rFonts w:ascii="Arial" w:hAnsi="Arial" w:cs="Arial"/>
          <w:bCs/>
          <w:sz w:val="20"/>
          <w:szCs w:val="20"/>
        </w:rPr>
        <w:t>.</w:t>
      </w:r>
    </w:p>
    <w:p w14:paraId="2AAA1A7D" w14:textId="5D04154D" w:rsidR="00B05118" w:rsidRPr="00B05118" w:rsidRDefault="00B05118" w:rsidP="00043AE3">
      <w:pPr>
        <w:pStyle w:val="ListParagraph"/>
        <w:numPr>
          <w:ilvl w:val="2"/>
          <w:numId w:val="1"/>
        </w:numPr>
        <w:spacing w:before="60" w:after="0"/>
        <w:ind w:left="1267" w:hanging="187"/>
        <w:contextualSpacing w:val="0"/>
        <w:rPr>
          <w:rFonts w:ascii="Arial" w:hAnsi="Arial" w:cs="Arial"/>
          <w:bCs/>
          <w:sz w:val="20"/>
          <w:szCs w:val="20"/>
        </w:rPr>
      </w:pPr>
      <w:r w:rsidRPr="00B05118">
        <w:rPr>
          <w:rFonts w:ascii="Arial" w:hAnsi="Arial" w:cs="Arial"/>
          <w:bCs/>
          <w:sz w:val="20"/>
          <w:szCs w:val="20"/>
        </w:rPr>
        <w:t xml:space="preserve">BAS: Building Automation Systems, Controls &amp; </w:t>
      </w:r>
      <w:r w:rsidR="00373F83">
        <w:rPr>
          <w:rFonts w:ascii="Arial" w:hAnsi="Arial" w:cs="Arial"/>
          <w:bCs/>
          <w:sz w:val="20"/>
          <w:szCs w:val="20"/>
        </w:rPr>
        <w:t>S</w:t>
      </w:r>
      <w:r w:rsidRPr="00B05118">
        <w:rPr>
          <w:rFonts w:ascii="Arial" w:hAnsi="Arial" w:cs="Arial"/>
          <w:bCs/>
          <w:sz w:val="20"/>
          <w:szCs w:val="20"/>
        </w:rPr>
        <w:t>equence of Operations</w:t>
      </w:r>
      <w:r w:rsidR="00373F83">
        <w:rPr>
          <w:rFonts w:ascii="Arial" w:hAnsi="Arial" w:cs="Arial"/>
          <w:bCs/>
          <w:sz w:val="20"/>
          <w:szCs w:val="20"/>
        </w:rPr>
        <w:t>.</w:t>
      </w:r>
    </w:p>
    <w:p w14:paraId="5AC6F81D" w14:textId="00B2027E" w:rsidR="00B05118" w:rsidRPr="00B05118" w:rsidRDefault="00B05118" w:rsidP="00043AE3">
      <w:pPr>
        <w:pStyle w:val="ListParagraph"/>
        <w:numPr>
          <w:ilvl w:val="2"/>
          <w:numId w:val="1"/>
        </w:numPr>
        <w:spacing w:before="60" w:after="0"/>
        <w:ind w:left="1267" w:hanging="187"/>
        <w:contextualSpacing w:val="0"/>
        <w:rPr>
          <w:rFonts w:ascii="Arial" w:hAnsi="Arial" w:cs="Arial"/>
          <w:bCs/>
          <w:sz w:val="20"/>
          <w:szCs w:val="20"/>
        </w:rPr>
      </w:pPr>
      <w:r w:rsidRPr="00B05118">
        <w:rPr>
          <w:rFonts w:ascii="Arial" w:hAnsi="Arial" w:cs="Arial"/>
          <w:bCs/>
          <w:sz w:val="20"/>
          <w:szCs w:val="20"/>
        </w:rPr>
        <w:t>Fire Shop – Fire Alarm Submittal</w:t>
      </w:r>
      <w:r w:rsidR="00373F83">
        <w:rPr>
          <w:rFonts w:ascii="Arial" w:hAnsi="Arial" w:cs="Arial"/>
          <w:bCs/>
          <w:sz w:val="20"/>
          <w:szCs w:val="20"/>
        </w:rPr>
        <w:t>.</w:t>
      </w:r>
    </w:p>
    <w:p w14:paraId="1E294E0C" w14:textId="77777777" w:rsidR="00B05118" w:rsidRPr="00B05118" w:rsidRDefault="00B05118" w:rsidP="00043AE3">
      <w:pPr>
        <w:pStyle w:val="ListParagraph"/>
        <w:numPr>
          <w:ilvl w:val="2"/>
          <w:numId w:val="1"/>
        </w:numPr>
        <w:spacing w:before="60" w:after="0"/>
        <w:ind w:left="1267" w:hanging="187"/>
        <w:contextualSpacing w:val="0"/>
        <w:rPr>
          <w:rFonts w:ascii="Arial" w:hAnsi="Arial" w:cs="Arial"/>
          <w:bCs/>
          <w:sz w:val="20"/>
          <w:szCs w:val="20"/>
        </w:rPr>
      </w:pPr>
      <w:r w:rsidRPr="00B05118">
        <w:rPr>
          <w:rFonts w:ascii="Arial" w:hAnsi="Arial" w:cs="Arial"/>
          <w:bCs/>
          <w:sz w:val="20"/>
          <w:szCs w:val="20"/>
        </w:rPr>
        <w:t>DPS: Cameras, Duress Buttons, etc.</w:t>
      </w:r>
    </w:p>
    <w:p w14:paraId="2AB3C683" w14:textId="4816553E" w:rsidR="002E71D5" w:rsidRPr="00B71A93" w:rsidRDefault="002E71D5" w:rsidP="00043AE3">
      <w:pPr>
        <w:pStyle w:val="ListParagraph"/>
        <w:numPr>
          <w:ilvl w:val="1"/>
          <w:numId w:val="1"/>
        </w:numPr>
        <w:spacing w:before="60" w:after="0"/>
        <w:ind w:left="720"/>
        <w:contextualSpacing w:val="0"/>
        <w:rPr>
          <w:rFonts w:ascii="Arial" w:hAnsi="Arial" w:cs="Arial"/>
          <w:bCs/>
          <w:sz w:val="20"/>
          <w:szCs w:val="20"/>
        </w:rPr>
      </w:pPr>
      <w:r w:rsidRPr="002E71D5">
        <w:rPr>
          <w:rFonts w:ascii="Arial" w:hAnsi="Arial" w:cs="Arial"/>
          <w:spacing w:val="-2"/>
          <w:sz w:val="20"/>
          <w:szCs w:val="20"/>
          <w:highlight w:val="yellow"/>
        </w:rPr>
        <w:t>PM and AE are to add additional items</w:t>
      </w:r>
      <w:r w:rsidR="00373F83">
        <w:rPr>
          <w:rFonts w:ascii="Arial" w:hAnsi="Arial" w:cs="Arial"/>
          <w:spacing w:val="-2"/>
          <w:sz w:val="20"/>
          <w:szCs w:val="20"/>
        </w:rPr>
        <w:t>.</w:t>
      </w:r>
    </w:p>
    <w:p w14:paraId="6A785815" w14:textId="346ED664" w:rsidR="00760E69" w:rsidRPr="00760E69" w:rsidRDefault="00760E69" w:rsidP="00BA76C6">
      <w:pPr>
        <w:spacing w:before="120" w:after="0"/>
        <w:rPr>
          <w:rFonts w:cstheme="minorHAnsi"/>
        </w:rPr>
      </w:pPr>
    </w:p>
    <w:p w14:paraId="64C0EB8D" w14:textId="77777777" w:rsidR="00C70CD1" w:rsidRPr="00C70CD1" w:rsidRDefault="00C70CD1" w:rsidP="00BA76C6">
      <w:pPr>
        <w:pStyle w:val="ListParagraph"/>
        <w:spacing w:before="120" w:after="0"/>
        <w:ind w:left="2160"/>
        <w:contextualSpacing w:val="0"/>
        <w:rPr>
          <w:rFonts w:cstheme="minorHAnsi"/>
        </w:rPr>
      </w:pPr>
    </w:p>
    <w:p w14:paraId="0900DE3B" w14:textId="77777777" w:rsidR="00C70CD1" w:rsidRPr="00ED0FC2" w:rsidRDefault="00C70CD1" w:rsidP="00BA76C6">
      <w:pPr>
        <w:pStyle w:val="ListParagraph"/>
        <w:spacing w:before="120" w:after="0"/>
        <w:ind w:left="2160"/>
        <w:contextualSpacing w:val="0"/>
      </w:pPr>
    </w:p>
    <w:sectPr w:rsidR="00C70CD1" w:rsidRPr="00ED0FC2">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B817" w14:textId="77777777" w:rsidR="00BC21CB" w:rsidRDefault="00BC21CB" w:rsidP="00ED0FC2">
      <w:pPr>
        <w:spacing w:after="0" w:line="240" w:lineRule="auto"/>
      </w:pPr>
      <w:r>
        <w:separator/>
      </w:r>
    </w:p>
  </w:endnote>
  <w:endnote w:type="continuationSeparator" w:id="0">
    <w:p w14:paraId="18EDC86C" w14:textId="77777777" w:rsidR="00BC21CB" w:rsidRDefault="00BC21CB" w:rsidP="00ED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E299" w14:textId="77777777" w:rsidR="00BC21CB" w:rsidRDefault="00BC21CB" w:rsidP="00ED0FC2">
      <w:pPr>
        <w:spacing w:after="0" w:line="240" w:lineRule="auto"/>
      </w:pPr>
      <w:r>
        <w:separator/>
      </w:r>
    </w:p>
  </w:footnote>
  <w:footnote w:type="continuationSeparator" w:id="0">
    <w:p w14:paraId="5220ED7F" w14:textId="77777777" w:rsidR="00BC21CB" w:rsidRDefault="00BC21CB" w:rsidP="00ED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8AB" w14:textId="37536FF6" w:rsidR="00ED0FC2" w:rsidRPr="00BA76C6" w:rsidRDefault="00ED0FC2" w:rsidP="00BA76C6">
    <w:pPr>
      <w:pStyle w:val="BasicParagraph"/>
      <w:suppressAutoHyphens/>
      <w:spacing w:line="360" w:lineRule="auto"/>
      <w:jc w:val="right"/>
      <w:rPr>
        <w:rFonts w:ascii="Arial" w:hAnsi="Arial" w:cs="Arial"/>
        <w:b/>
        <w:color w:val="auto"/>
        <w:sz w:val="16"/>
        <w:szCs w:val="20"/>
      </w:rPr>
    </w:pPr>
    <w:r w:rsidRPr="00BA76C6">
      <w:rPr>
        <w:noProof/>
        <w:color w:val="auto"/>
      </w:rPr>
      <w:drawing>
        <wp:anchor distT="0" distB="0" distL="114300" distR="114300" simplePos="0" relativeHeight="251659264" behindDoc="0" locked="0" layoutInCell="1" allowOverlap="1" wp14:anchorId="0A6F34D8" wp14:editId="674AFA45">
          <wp:simplePos x="0" y="0"/>
          <wp:positionH relativeFrom="margin">
            <wp:align>left</wp:align>
          </wp:positionH>
          <wp:positionV relativeFrom="paragraph">
            <wp:posOffset>4609</wp:posOffset>
          </wp:positionV>
          <wp:extent cx="2105025" cy="304800"/>
          <wp:effectExtent l="0" t="0" r="9525" b="0"/>
          <wp:wrapNone/>
          <wp:docPr id="8" name="Picture 8" descr="osu_logo"/>
          <wp:cNvGraphicFramePr/>
          <a:graphic xmlns:a="http://schemas.openxmlformats.org/drawingml/2006/main">
            <a:graphicData uri="http://schemas.openxmlformats.org/drawingml/2006/picture">
              <pic:pic xmlns:pic="http://schemas.openxmlformats.org/drawingml/2006/picture">
                <pic:nvPicPr>
                  <pic:cNvPr id="1" name="Picture 1" descr="osu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304800"/>
                  </a:xfrm>
                  <a:prstGeom prst="rect">
                    <a:avLst/>
                  </a:prstGeom>
                  <a:noFill/>
                  <a:ln>
                    <a:noFill/>
                  </a:ln>
                </pic:spPr>
              </pic:pic>
            </a:graphicData>
          </a:graphic>
        </wp:anchor>
      </w:drawing>
    </w:r>
    <w:r w:rsidRPr="00BA76C6">
      <w:rPr>
        <w:rFonts w:ascii="Arial" w:hAnsi="Arial" w:cs="Arial"/>
        <w:b/>
        <w:color w:val="auto"/>
        <w:sz w:val="16"/>
        <w:szCs w:val="20"/>
      </w:rPr>
      <w:t>Facilities Operations and Development</w:t>
    </w:r>
  </w:p>
  <w:p w14:paraId="0031B273" w14:textId="77777777" w:rsidR="00ED0FC2" w:rsidRDefault="00ED0FC2" w:rsidP="00BA76C6">
    <w:pPr>
      <w:pStyle w:val="Header"/>
      <w:spacing w:line="360" w:lineRule="auto"/>
      <w:jc w:val="right"/>
    </w:pPr>
    <w:r>
      <w:rPr>
        <w:rFonts w:ascii="Arial" w:hAnsi="Arial" w:cs="Arial"/>
        <w:b/>
        <w:szCs w:val="28"/>
      </w:rPr>
      <w:t>Pre-Construction Meeting Agenda</w:t>
    </w:r>
  </w:p>
  <w:p w14:paraId="14602FA8" w14:textId="6F33F539" w:rsidR="00ED0FC2" w:rsidRDefault="00ED0FC2">
    <w:pPr>
      <w:pStyle w:val="Header"/>
    </w:pPr>
  </w:p>
  <w:p w14:paraId="5D6349D3" w14:textId="77777777" w:rsidR="00ED0FC2" w:rsidRDefault="00ED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7E"/>
    <w:multiLevelType w:val="multilevel"/>
    <w:tmpl w:val="A5C8758E"/>
    <w:lvl w:ilvl="0">
      <w:start w:val="1"/>
      <w:numFmt w:val="decimal"/>
      <w:lvlText w:val="%1."/>
      <w:lvlJc w:val="left"/>
      <w:pPr>
        <w:ind w:left="360" w:hanging="360"/>
      </w:pPr>
      <w:rPr>
        <w:b/>
      </w:rPr>
    </w:lvl>
    <w:lvl w:ilvl="1">
      <w:start w:val="1"/>
      <w:numFmt w:val="decimal"/>
      <w:lvlText w:val="%1.%2."/>
      <w:lvlJc w:val="left"/>
      <w:pPr>
        <w:ind w:left="2502" w:hanging="432"/>
      </w:pPr>
      <w:rPr>
        <w:b/>
        <w:color w:val="auto"/>
      </w:rPr>
    </w:lvl>
    <w:lvl w:ilvl="2">
      <w:start w:val="1"/>
      <w:numFmt w:val="bullet"/>
      <w:lvlText w:val=""/>
      <w:lvlJc w:val="left"/>
      <w:pPr>
        <w:ind w:left="1584" w:hanging="504"/>
      </w:pPr>
      <w:rPr>
        <w:rFonts w:ascii="Symbol" w:hAnsi="Symbol" w:hint="default"/>
        <w:b/>
      </w:rPr>
    </w:lvl>
    <w:lvl w:ilvl="3">
      <w:start w:val="1"/>
      <w:numFmt w:val="bullet"/>
      <w:lvlText w:val="o"/>
      <w:lvlJc w:val="left"/>
      <w:pPr>
        <w:ind w:left="2448" w:hanging="648"/>
      </w:pPr>
      <w:rPr>
        <w:rFonts w:ascii="Courier New" w:hAnsi="Courier New" w:cs="Courier New"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FE17E6"/>
    <w:multiLevelType w:val="hybridMultilevel"/>
    <w:tmpl w:val="F71A2F92"/>
    <w:lvl w:ilvl="0" w:tplc="F72AC474">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F6355"/>
    <w:multiLevelType w:val="hybridMultilevel"/>
    <w:tmpl w:val="26F4AB74"/>
    <w:lvl w:ilvl="0" w:tplc="0409000F">
      <w:start w:val="1"/>
      <w:numFmt w:val="decimal"/>
      <w:lvlText w:val="%1."/>
      <w:lvlJc w:val="left"/>
      <w:pPr>
        <w:ind w:left="1080" w:hanging="360"/>
      </w:pPr>
      <w:rPr>
        <w:rFonts w:hint="default"/>
      </w:rPr>
    </w:lvl>
    <w:lvl w:ilvl="1" w:tplc="F72AC47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2956374">
    <w:abstractNumId w:val="2"/>
  </w:num>
  <w:num w:numId="2" w16cid:durableId="1783187997">
    <w:abstractNumId w:val="0"/>
  </w:num>
  <w:num w:numId="3" w16cid:durableId="4614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C2"/>
    <w:rsid w:val="0004148B"/>
    <w:rsid w:val="00043AE3"/>
    <w:rsid w:val="00071941"/>
    <w:rsid w:val="000B160C"/>
    <w:rsid w:val="000C297F"/>
    <w:rsid w:val="001202EE"/>
    <w:rsid w:val="00195B35"/>
    <w:rsid w:val="00277CB2"/>
    <w:rsid w:val="002E71D5"/>
    <w:rsid w:val="002F5EA3"/>
    <w:rsid w:val="00355C26"/>
    <w:rsid w:val="003571F0"/>
    <w:rsid w:val="00373F83"/>
    <w:rsid w:val="00384349"/>
    <w:rsid w:val="003C10BF"/>
    <w:rsid w:val="003D63E2"/>
    <w:rsid w:val="004B20BD"/>
    <w:rsid w:val="004D1A97"/>
    <w:rsid w:val="00506A65"/>
    <w:rsid w:val="00534891"/>
    <w:rsid w:val="0055650C"/>
    <w:rsid w:val="0056190A"/>
    <w:rsid w:val="00597759"/>
    <w:rsid w:val="005D206E"/>
    <w:rsid w:val="005E3272"/>
    <w:rsid w:val="005E3626"/>
    <w:rsid w:val="005E47AC"/>
    <w:rsid w:val="005E5573"/>
    <w:rsid w:val="00627BFD"/>
    <w:rsid w:val="0067254A"/>
    <w:rsid w:val="006808C3"/>
    <w:rsid w:val="00756C0F"/>
    <w:rsid w:val="00760E69"/>
    <w:rsid w:val="00767778"/>
    <w:rsid w:val="007D1331"/>
    <w:rsid w:val="007F4A0B"/>
    <w:rsid w:val="008241E2"/>
    <w:rsid w:val="00867501"/>
    <w:rsid w:val="00872445"/>
    <w:rsid w:val="00884741"/>
    <w:rsid w:val="008E3CD6"/>
    <w:rsid w:val="009039D5"/>
    <w:rsid w:val="00912B94"/>
    <w:rsid w:val="009A52DA"/>
    <w:rsid w:val="009C329C"/>
    <w:rsid w:val="009C7AD3"/>
    <w:rsid w:val="00A03841"/>
    <w:rsid w:val="00A55947"/>
    <w:rsid w:val="00A61AD3"/>
    <w:rsid w:val="00A621A6"/>
    <w:rsid w:val="00A6528A"/>
    <w:rsid w:val="00AA1684"/>
    <w:rsid w:val="00AF50BB"/>
    <w:rsid w:val="00B05118"/>
    <w:rsid w:val="00B262AF"/>
    <w:rsid w:val="00B71A93"/>
    <w:rsid w:val="00B97CE9"/>
    <w:rsid w:val="00BA1D3A"/>
    <w:rsid w:val="00BA532C"/>
    <w:rsid w:val="00BA76C6"/>
    <w:rsid w:val="00BC21CB"/>
    <w:rsid w:val="00BC35A1"/>
    <w:rsid w:val="00BE04CE"/>
    <w:rsid w:val="00BF52C0"/>
    <w:rsid w:val="00C30F4D"/>
    <w:rsid w:val="00C40E30"/>
    <w:rsid w:val="00C546F3"/>
    <w:rsid w:val="00C70CD1"/>
    <w:rsid w:val="00CE241C"/>
    <w:rsid w:val="00D02831"/>
    <w:rsid w:val="00D06EE8"/>
    <w:rsid w:val="00D21F60"/>
    <w:rsid w:val="00D55E10"/>
    <w:rsid w:val="00D900E9"/>
    <w:rsid w:val="00D9222B"/>
    <w:rsid w:val="00DC2496"/>
    <w:rsid w:val="00DD4731"/>
    <w:rsid w:val="00DE2DA5"/>
    <w:rsid w:val="00E42327"/>
    <w:rsid w:val="00E66EBA"/>
    <w:rsid w:val="00EB7DBD"/>
    <w:rsid w:val="00EC5AF0"/>
    <w:rsid w:val="00ED0FC2"/>
    <w:rsid w:val="00EE3E35"/>
    <w:rsid w:val="00F16195"/>
    <w:rsid w:val="00F25438"/>
    <w:rsid w:val="00FF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E43DE"/>
  <w15:chartTrackingRefBased/>
  <w15:docId w15:val="{20EA4A08-2807-488B-9CBB-F15AACC6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C2"/>
  </w:style>
  <w:style w:type="paragraph" w:styleId="Footer">
    <w:name w:val="footer"/>
    <w:basedOn w:val="Normal"/>
    <w:link w:val="FooterChar"/>
    <w:uiPriority w:val="99"/>
    <w:unhideWhenUsed/>
    <w:rsid w:val="00ED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C2"/>
  </w:style>
  <w:style w:type="paragraph" w:customStyle="1" w:styleId="BasicParagraph">
    <w:name w:val="[Basic Paragraph]"/>
    <w:basedOn w:val="Normal"/>
    <w:uiPriority w:val="99"/>
    <w:rsid w:val="00ED0FC2"/>
    <w:pPr>
      <w:autoSpaceDE w:val="0"/>
      <w:autoSpaceDN w:val="0"/>
      <w:adjustRightInd w:val="0"/>
      <w:spacing w:after="0" w:line="288" w:lineRule="auto"/>
    </w:pPr>
    <w:rPr>
      <w:rFonts w:ascii="Minion Pro" w:eastAsia="Times New Roman" w:hAnsi="Minion Pro" w:cs="Minion Pro"/>
      <w:color w:val="000000"/>
      <w:sz w:val="24"/>
      <w:szCs w:val="24"/>
    </w:rPr>
  </w:style>
  <w:style w:type="paragraph" w:styleId="ListParagraph">
    <w:name w:val="List Paragraph"/>
    <w:basedOn w:val="Normal"/>
    <w:uiPriority w:val="34"/>
    <w:qFormat/>
    <w:rsid w:val="00ED0FC2"/>
    <w:pPr>
      <w:ind w:left="720"/>
      <w:contextualSpacing/>
    </w:pPr>
  </w:style>
  <w:style w:type="character" w:styleId="Hyperlink">
    <w:name w:val="Hyperlink"/>
    <w:basedOn w:val="DefaultParagraphFont"/>
    <w:uiPriority w:val="99"/>
    <w:unhideWhenUsed/>
    <w:rsid w:val="00ED0FC2"/>
    <w:rPr>
      <w:color w:val="0563C1" w:themeColor="hyperlink"/>
      <w:u w:val="single"/>
    </w:rPr>
  </w:style>
  <w:style w:type="character" w:styleId="UnresolvedMention">
    <w:name w:val="Unresolved Mention"/>
    <w:basedOn w:val="DefaultParagraphFont"/>
    <w:uiPriority w:val="99"/>
    <w:semiHidden/>
    <w:unhideWhenUsed/>
    <w:rsid w:val="00ED0FC2"/>
    <w:rPr>
      <w:color w:val="605E5C"/>
      <w:shd w:val="clear" w:color="auto" w:fill="E1DFDD"/>
    </w:rPr>
  </w:style>
  <w:style w:type="character" w:styleId="FollowedHyperlink">
    <w:name w:val="FollowedHyperlink"/>
    <w:basedOn w:val="DefaultParagraphFont"/>
    <w:uiPriority w:val="99"/>
    <w:semiHidden/>
    <w:unhideWhenUsed/>
    <w:rsid w:val="00ED0FC2"/>
    <w:rPr>
      <w:color w:val="954F72" w:themeColor="followedHyperlink"/>
      <w:u w:val="single"/>
    </w:rPr>
  </w:style>
  <w:style w:type="character" w:styleId="CommentReference">
    <w:name w:val="annotation reference"/>
    <w:basedOn w:val="DefaultParagraphFont"/>
    <w:uiPriority w:val="99"/>
    <w:semiHidden/>
    <w:unhideWhenUsed/>
    <w:rsid w:val="00BF52C0"/>
    <w:rPr>
      <w:sz w:val="16"/>
      <w:szCs w:val="16"/>
    </w:rPr>
  </w:style>
  <w:style w:type="paragraph" w:styleId="CommentText">
    <w:name w:val="annotation text"/>
    <w:basedOn w:val="Normal"/>
    <w:link w:val="CommentTextChar"/>
    <w:uiPriority w:val="99"/>
    <w:semiHidden/>
    <w:unhideWhenUsed/>
    <w:rsid w:val="00BF52C0"/>
    <w:pPr>
      <w:spacing w:line="240" w:lineRule="auto"/>
    </w:pPr>
    <w:rPr>
      <w:sz w:val="20"/>
      <w:szCs w:val="20"/>
    </w:rPr>
  </w:style>
  <w:style w:type="character" w:customStyle="1" w:styleId="CommentTextChar">
    <w:name w:val="Comment Text Char"/>
    <w:basedOn w:val="DefaultParagraphFont"/>
    <w:link w:val="CommentText"/>
    <w:uiPriority w:val="99"/>
    <w:semiHidden/>
    <w:rsid w:val="00BF52C0"/>
    <w:rPr>
      <w:sz w:val="20"/>
      <w:szCs w:val="20"/>
    </w:rPr>
  </w:style>
  <w:style w:type="paragraph" w:styleId="CommentSubject">
    <w:name w:val="annotation subject"/>
    <w:basedOn w:val="CommentText"/>
    <w:next w:val="CommentText"/>
    <w:link w:val="CommentSubjectChar"/>
    <w:uiPriority w:val="99"/>
    <w:semiHidden/>
    <w:unhideWhenUsed/>
    <w:rsid w:val="00BF52C0"/>
    <w:rPr>
      <w:b/>
      <w:bCs/>
    </w:rPr>
  </w:style>
  <w:style w:type="character" w:customStyle="1" w:styleId="CommentSubjectChar">
    <w:name w:val="Comment Subject Char"/>
    <w:basedOn w:val="CommentTextChar"/>
    <w:link w:val="CommentSubject"/>
    <w:uiPriority w:val="99"/>
    <w:semiHidden/>
    <w:rsid w:val="00BF52C0"/>
    <w:rPr>
      <w:b/>
      <w:bCs/>
      <w:sz w:val="20"/>
      <w:szCs w:val="20"/>
    </w:rPr>
  </w:style>
  <w:style w:type="paragraph" w:styleId="Revision">
    <w:name w:val="Revision"/>
    <w:hidden/>
    <w:uiPriority w:val="99"/>
    <w:semiHidden/>
    <w:rsid w:val="009039D5"/>
    <w:pPr>
      <w:spacing w:after="0" w:line="240" w:lineRule="auto"/>
    </w:pPr>
  </w:style>
  <w:style w:type="character" w:customStyle="1" w:styleId="element-invisible">
    <w:name w:val="element-invisible"/>
    <w:basedOn w:val="DefaultParagraphFont"/>
    <w:rsid w:val="005E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55624">
      <w:bodyDiv w:val="1"/>
      <w:marLeft w:val="0"/>
      <w:marRight w:val="0"/>
      <w:marTop w:val="0"/>
      <w:marBottom w:val="0"/>
      <w:divBdr>
        <w:top w:val="none" w:sz="0" w:space="0" w:color="auto"/>
        <w:left w:val="none" w:sz="0" w:space="0" w:color="auto"/>
        <w:bottom w:val="none" w:sz="0" w:space="0" w:color="auto"/>
        <w:right w:val="none" w:sz="0" w:space="0" w:color="auto"/>
      </w:divBdr>
    </w:div>
    <w:div w:id="16218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d.osu.edu/resources" TargetMode="External"/><Relationship Id="rId18" Type="http://schemas.openxmlformats.org/officeDocument/2006/relationships/hyperlink" Target="https://www.bwc.ohio.gov/employer/programs/dfspinfo/dfspdescription.asp" TargetMode="External"/><Relationship Id="rId26" Type="http://schemas.openxmlformats.org/officeDocument/2006/relationships/hyperlink" Target="http://fod.osu.edu/resources" TargetMode="External"/><Relationship Id="rId21" Type="http://schemas.openxmlformats.org/officeDocument/2006/relationships/hyperlink" Target="mailto:prevailingwage@osu.edu" TargetMode="External"/><Relationship Id="rId34" Type="http://schemas.openxmlformats.org/officeDocument/2006/relationships/hyperlink" Target="https://fod.osu.edu/resources" TargetMode="External"/><Relationship Id="rId7" Type="http://schemas.openxmlformats.org/officeDocument/2006/relationships/settings" Target="settings.xml"/><Relationship Id="rId12" Type="http://schemas.openxmlformats.org/officeDocument/2006/relationships/hyperlink" Target="http://fod.osu.edu/resources" TargetMode="External"/><Relationship Id="rId17" Type="http://schemas.openxmlformats.org/officeDocument/2006/relationships/hyperlink" Target="https://www.bwc.ohio.gov/employer/services/StateContract/nlbwc/StateContract1.aspx" TargetMode="External"/><Relationship Id="rId25" Type="http://schemas.openxmlformats.org/officeDocument/2006/relationships/hyperlink" Target="https://obm.ohio.gov/wps/portal/gov/obm/areas-of-interest/obm-shared-services/resources/eft-payment-authorization-agreement" TargetMode="External"/><Relationship Id="rId33" Type="http://schemas.openxmlformats.org/officeDocument/2006/relationships/hyperlink" Target="https://dps.osu.edu/planahead" TargetMode="External"/><Relationship Id="rId2" Type="http://schemas.openxmlformats.org/officeDocument/2006/relationships/customXml" Target="../customXml/item2.xml"/><Relationship Id="rId16" Type="http://schemas.openxmlformats.org/officeDocument/2006/relationships/hyperlink" Target="http://www.dol.gov/whd/regs/compliance/posters/davis.htm" TargetMode="External"/><Relationship Id="rId20" Type="http://schemas.openxmlformats.org/officeDocument/2006/relationships/hyperlink" Target="http://fod.osu.edu/resources" TargetMode="External"/><Relationship Id="rId29" Type="http://schemas.openxmlformats.org/officeDocument/2006/relationships/hyperlink" Target="https://policies.osu.edu/assets/policies/sustainable-design-constrn-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d.osu.edu/resources" TargetMode="External"/><Relationship Id="rId24" Type="http://schemas.openxmlformats.org/officeDocument/2006/relationships/hyperlink" Target="mailto:BF-PRSM-WEBFORM@osu.edu" TargetMode="External"/><Relationship Id="rId32" Type="http://schemas.openxmlformats.org/officeDocument/2006/relationships/hyperlink" Target="https://fod.osu.edu/resources%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od.osu.edu/resources" TargetMode="External"/><Relationship Id="rId23" Type="http://schemas.openxmlformats.org/officeDocument/2006/relationships/hyperlink" Target="https://busfin.osu.edu/document/vendor-maintenance-instructions" TargetMode="External"/><Relationship Id="rId28" Type="http://schemas.openxmlformats.org/officeDocument/2006/relationships/hyperlink" Target="https://www.youtube.com/watch?v=H6iEZ0VN-uA&amp;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mailto:dean.barbo@engi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osu.edu/policy/policy720.pdf" TargetMode="External"/><Relationship Id="rId22" Type="http://schemas.openxmlformats.org/officeDocument/2006/relationships/hyperlink" Target="http://fod.osu.edu/resources" TargetMode="External"/><Relationship Id="rId27" Type="http://schemas.openxmlformats.org/officeDocument/2006/relationships/hyperlink" Target="https://fod.osu.edu/sites/default/files/eb_guide_submittal.pdf" TargetMode="External"/><Relationship Id="rId30" Type="http://schemas.openxmlformats.org/officeDocument/2006/relationships/hyperlink" Target="mailto:martin.117@osu.ed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3B5A142E601041B714127784B0AF78" ma:contentTypeVersion="12" ma:contentTypeDescription="Create a new document." ma:contentTypeScope="" ma:versionID="6e78df21a54ca75600c08ec26956fc4c">
  <xsd:schema xmlns:xsd="http://www.w3.org/2001/XMLSchema" xmlns:xs="http://www.w3.org/2001/XMLSchema" xmlns:p="http://schemas.microsoft.com/office/2006/metadata/properties" xmlns:ns2="72d09da0-4ca9-4b7b-bc2c-00803153ff7e" xmlns:ns3="9b70c5ae-8ca7-49b8-94cb-bd94f9d05025" targetNamespace="http://schemas.microsoft.com/office/2006/metadata/properties" ma:root="true" ma:fieldsID="e27c40eaca909625485c89b39fafc447" ns2:_="" ns3:_="">
    <xsd:import namespace="72d09da0-4ca9-4b7b-bc2c-00803153ff7e"/>
    <xsd:import namespace="9b70c5ae-8ca7-49b8-94cb-bd94f9d05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9da0-4ca9-4b7b-bc2c-00803153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0c5ae-8ca7-49b8-94cb-bd94f9d050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15737-6DD6-4344-AF45-1DB61923BC22}">
  <ds:schemaRefs>
    <ds:schemaRef ds:uri="http://schemas.microsoft.com/sharepoint/v3/contenttype/forms"/>
  </ds:schemaRefs>
</ds:datastoreItem>
</file>

<file path=customXml/itemProps2.xml><?xml version="1.0" encoding="utf-8"?>
<ds:datastoreItem xmlns:ds="http://schemas.openxmlformats.org/officeDocument/2006/customXml" ds:itemID="{540754B7-BD51-4F33-9F0A-4F0CF16E97BB}">
  <ds:schemaRefs>
    <ds:schemaRef ds:uri="http://schemas.openxmlformats.org/officeDocument/2006/bibliography"/>
  </ds:schemaRefs>
</ds:datastoreItem>
</file>

<file path=customXml/itemProps3.xml><?xml version="1.0" encoding="utf-8"?>
<ds:datastoreItem xmlns:ds="http://schemas.openxmlformats.org/officeDocument/2006/customXml" ds:itemID="{B50362F0-4EDE-4F73-A939-7F176526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09da0-4ca9-4b7b-bc2c-00803153ff7e"/>
    <ds:schemaRef ds:uri="9b70c5ae-8ca7-49b8-94cb-bd94f9d0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B44B7-6C93-4DA5-9907-BBDA0241A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Ekegren, Thomas S.</dc:creator>
  <cp:keywords/>
  <dc:description/>
  <cp:lastModifiedBy>Andujar, Angie</cp:lastModifiedBy>
  <cp:revision>14</cp:revision>
  <dcterms:created xsi:type="dcterms:W3CDTF">2022-05-26T13:50:00Z</dcterms:created>
  <dcterms:modified xsi:type="dcterms:W3CDTF">2023-01-27T16:55:00Z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0x0101003F3B5A142E601041B714127784B0AF78</vt:lpwstr>
  </property>
</Properties>
</file>